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BD2CE" w14:textId="77777777" w:rsidR="00FD28B5" w:rsidRDefault="00FE4A9D">
      <w:pPr>
        <w:jc w:val="center"/>
        <w:rPr>
          <w:sz w:val="24"/>
          <w:szCs w:val="24"/>
        </w:rPr>
      </w:pPr>
      <w:r>
        <w:rPr>
          <w:rFonts w:ascii="Times New Roman" w:eastAsia="Times New Roman" w:hAnsi="Times New Roman" w:cs="Times New Roman"/>
          <w:noProof/>
          <w:sz w:val="24"/>
          <w:szCs w:val="24"/>
        </w:rPr>
        <w:drawing>
          <wp:inline distT="0" distB="0" distL="0" distR="0" wp14:anchorId="6AACF1B6" wp14:editId="07C1D3C6">
            <wp:extent cx="1767840" cy="883920"/>
            <wp:effectExtent l="0" t="0" r="0" b="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1767840" cy="883920"/>
                    </a:xfrm>
                    <a:prstGeom prst="rect">
                      <a:avLst/>
                    </a:prstGeom>
                    <a:ln/>
                  </pic:spPr>
                </pic:pic>
              </a:graphicData>
            </a:graphic>
          </wp:inline>
        </w:drawing>
      </w:r>
    </w:p>
    <w:p w14:paraId="59A3176E" w14:textId="77777777" w:rsidR="00FD28B5" w:rsidRDefault="00FE4A9D">
      <w:pPr>
        <w:spacing w:before="1080"/>
        <w:jc w:val="center"/>
        <w:rPr>
          <w:b/>
          <w:sz w:val="48"/>
          <w:szCs w:val="48"/>
          <w:u w:val="single"/>
        </w:rPr>
      </w:pPr>
      <w:r>
        <w:rPr>
          <w:b/>
          <w:sz w:val="48"/>
          <w:szCs w:val="48"/>
          <w:u w:val="single"/>
        </w:rPr>
        <w:t>REQUEST FOR APPLICATIONS</w:t>
      </w:r>
    </w:p>
    <w:p w14:paraId="60C6B4B2" w14:textId="06233FBE" w:rsidR="00FD28B5" w:rsidRPr="004710DA" w:rsidRDefault="006D0BE9">
      <w:pPr>
        <w:jc w:val="center"/>
        <w:rPr>
          <w:b/>
          <w:sz w:val="36"/>
          <w:szCs w:val="36"/>
        </w:rPr>
      </w:pPr>
      <w:bookmarkStart w:id="0" w:name="_Hlk6242855"/>
      <w:r w:rsidRPr="004710DA">
        <w:rPr>
          <w:b/>
          <w:sz w:val="36"/>
          <w:szCs w:val="36"/>
        </w:rPr>
        <w:t>Improving Patient-Centered Cancer Care</w:t>
      </w:r>
      <w:r w:rsidR="004D4E38" w:rsidRPr="004710DA">
        <w:rPr>
          <w:b/>
          <w:sz w:val="36"/>
          <w:szCs w:val="36"/>
        </w:rPr>
        <w:t xml:space="preserve"> for Medicaid Beneficiaries</w:t>
      </w:r>
    </w:p>
    <w:p w14:paraId="1B9577DE" w14:textId="77777777" w:rsidR="004D4E38" w:rsidRDefault="004D4E38" w:rsidP="00304F30">
      <w:pPr>
        <w:rPr>
          <w:sz w:val="24"/>
          <w:szCs w:val="24"/>
        </w:rPr>
      </w:pPr>
    </w:p>
    <w:bookmarkEnd w:id="0"/>
    <w:p w14:paraId="420EF36B" w14:textId="489B0CF8" w:rsidR="00FD28B5" w:rsidRPr="004B44BA" w:rsidRDefault="00E02BAE">
      <w:pPr>
        <w:jc w:val="center"/>
        <w:rPr>
          <w:sz w:val="32"/>
          <w:szCs w:val="32"/>
        </w:rPr>
      </w:pPr>
      <w:r>
        <w:rPr>
          <w:sz w:val="32"/>
          <w:szCs w:val="32"/>
        </w:rPr>
        <w:t xml:space="preserve">Open Date: </w:t>
      </w:r>
      <w:r w:rsidR="002B055C" w:rsidRPr="004B44BA">
        <w:rPr>
          <w:sz w:val="32"/>
          <w:szCs w:val="32"/>
        </w:rPr>
        <w:t>May 31, 2019</w:t>
      </w:r>
    </w:p>
    <w:p w14:paraId="529D3925" w14:textId="37F71C60" w:rsidR="00FD28B5" w:rsidRDefault="00FE4A9D">
      <w:pPr>
        <w:jc w:val="center"/>
        <w:rPr>
          <w:sz w:val="24"/>
          <w:szCs w:val="24"/>
        </w:rPr>
      </w:pPr>
      <w:r w:rsidRPr="004B44BA">
        <w:rPr>
          <w:sz w:val="32"/>
          <w:szCs w:val="32"/>
        </w:rPr>
        <w:t xml:space="preserve">Close Date: </w:t>
      </w:r>
      <w:r w:rsidR="004B44BA" w:rsidRPr="004B44BA">
        <w:rPr>
          <w:sz w:val="32"/>
          <w:szCs w:val="32"/>
        </w:rPr>
        <w:t>July 1, 2019 at 4 p.m. Eastern</w:t>
      </w:r>
    </w:p>
    <w:p w14:paraId="74A62225" w14:textId="77777777" w:rsidR="00FD28B5" w:rsidRDefault="00FD28B5">
      <w:pPr>
        <w:rPr>
          <w:sz w:val="24"/>
          <w:szCs w:val="24"/>
        </w:rPr>
      </w:pPr>
    </w:p>
    <w:p w14:paraId="2478E040" w14:textId="77777777" w:rsidR="00FD28B5" w:rsidRDefault="00FE4A9D">
      <w:pPr>
        <w:jc w:val="center"/>
        <w:rPr>
          <w:sz w:val="24"/>
          <w:szCs w:val="24"/>
        </w:rPr>
      </w:pPr>
      <w:r>
        <w:rPr>
          <w:noProof/>
        </w:rPr>
        <w:drawing>
          <wp:inline distT="0" distB="0" distL="0" distR="0" wp14:anchorId="31E601B0" wp14:editId="5FDB7D99">
            <wp:extent cx="1612711" cy="1286252"/>
            <wp:effectExtent l="0" t="0" r="0" b="0"/>
            <wp:docPr id="3" name="image14.gif"/>
            <wp:cNvGraphicFramePr/>
            <a:graphic xmlns:a="http://schemas.openxmlformats.org/drawingml/2006/main">
              <a:graphicData uri="http://schemas.openxmlformats.org/drawingml/2006/picture">
                <pic:pic xmlns:pic="http://schemas.openxmlformats.org/drawingml/2006/picture">
                  <pic:nvPicPr>
                    <pic:cNvPr id="0" name="image14.gif"/>
                    <pic:cNvPicPr preferRelativeResize="0"/>
                  </pic:nvPicPr>
                  <pic:blipFill>
                    <a:blip r:embed="rId9"/>
                    <a:srcRect/>
                    <a:stretch>
                      <a:fillRect/>
                    </a:stretch>
                  </pic:blipFill>
                  <pic:spPr>
                    <a:xfrm>
                      <a:off x="0" y="0"/>
                      <a:ext cx="1612711" cy="1286252"/>
                    </a:xfrm>
                    <a:prstGeom prst="rect">
                      <a:avLst/>
                    </a:prstGeom>
                    <a:ln/>
                  </pic:spPr>
                </pic:pic>
              </a:graphicData>
            </a:graphic>
          </wp:inline>
        </w:drawing>
      </w:r>
    </w:p>
    <w:p w14:paraId="4C3FC600" w14:textId="77777777" w:rsidR="00FD28B5" w:rsidRDefault="00FE4A9D">
      <w:pPr>
        <w:spacing w:after="0" w:line="240" w:lineRule="auto"/>
        <w:jc w:val="center"/>
        <w:rPr>
          <w:sz w:val="24"/>
          <w:szCs w:val="24"/>
        </w:rPr>
      </w:pPr>
      <w:r>
        <w:rPr>
          <w:sz w:val="24"/>
          <w:szCs w:val="24"/>
        </w:rPr>
        <w:t>Department of Health Care Finance</w:t>
      </w:r>
    </w:p>
    <w:p w14:paraId="459BC42B" w14:textId="77777777" w:rsidR="00FD28B5" w:rsidRDefault="00FE4A9D">
      <w:pPr>
        <w:spacing w:after="0" w:line="240" w:lineRule="auto"/>
        <w:jc w:val="center"/>
        <w:rPr>
          <w:sz w:val="24"/>
          <w:szCs w:val="24"/>
        </w:rPr>
      </w:pPr>
      <w:r>
        <w:rPr>
          <w:sz w:val="24"/>
          <w:szCs w:val="24"/>
        </w:rPr>
        <w:t>441 4</w:t>
      </w:r>
      <w:r>
        <w:rPr>
          <w:sz w:val="24"/>
          <w:szCs w:val="24"/>
          <w:vertAlign w:val="superscript"/>
        </w:rPr>
        <w:t>th</w:t>
      </w:r>
      <w:r>
        <w:rPr>
          <w:sz w:val="24"/>
          <w:szCs w:val="24"/>
        </w:rPr>
        <w:t xml:space="preserve"> St. NW, Suite 900S</w:t>
      </w:r>
    </w:p>
    <w:p w14:paraId="03C17B1E" w14:textId="77777777" w:rsidR="00FD28B5" w:rsidRDefault="00FE4A9D">
      <w:pPr>
        <w:spacing w:after="0" w:line="240" w:lineRule="auto"/>
        <w:jc w:val="center"/>
        <w:rPr>
          <w:sz w:val="24"/>
          <w:szCs w:val="24"/>
        </w:rPr>
      </w:pPr>
      <w:r>
        <w:rPr>
          <w:sz w:val="24"/>
          <w:szCs w:val="24"/>
        </w:rPr>
        <w:t>Washington, DC 20001</w:t>
      </w:r>
    </w:p>
    <w:p w14:paraId="309CEB0B" w14:textId="223364F7" w:rsidR="00FD28B5" w:rsidRDefault="00E02BAE">
      <w:pPr>
        <w:spacing w:after="0" w:line="240" w:lineRule="auto"/>
        <w:jc w:val="center"/>
        <w:rPr>
          <w:sz w:val="24"/>
          <w:szCs w:val="24"/>
        </w:rPr>
      </w:pPr>
      <w:r>
        <w:rPr>
          <w:sz w:val="24"/>
          <w:szCs w:val="24"/>
        </w:rPr>
        <w:t>TEL: (202) 442-5988</w:t>
      </w:r>
    </w:p>
    <w:p w14:paraId="0EF1C0DE" w14:textId="77777777" w:rsidR="00FD28B5" w:rsidRDefault="00FD28B5">
      <w:pPr>
        <w:spacing w:after="0" w:line="240" w:lineRule="auto"/>
        <w:jc w:val="center"/>
        <w:rPr>
          <w:sz w:val="24"/>
          <w:szCs w:val="24"/>
        </w:rPr>
      </w:pPr>
    </w:p>
    <w:p w14:paraId="6B80BD24" w14:textId="77777777" w:rsidR="00FD28B5" w:rsidRDefault="00FD28B5">
      <w:pPr>
        <w:spacing w:after="0" w:line="240" w:lineRule="auto"/>
        <w:jc w:val="center"/>
        <w:rPr>
          <w:sz w:val="24"/>
          <w:szCs w:val="24"/>
        </w:rPr>
      </w:pPr>
    </w:p>
    <w:p w14:paraId="44E50CA2" w14:textId="77777777" w:rsidR="00FD28B5" w:rsidRDefault="00FD28B5">
      <w:pPr>
        <w:spacing w:after="0" w:line="240" w:lineRule="auto"/>
        <w:jc w:val="center"/>
        <w:rPr>
          <w:sz w:val="24"/>
          <w:szCs w:val="24"/>
        </w:rPr>
      </w:pPr>
    </w:p>
    <w:p w14:paraId="222274C0" w14:textId="77777777" w:rsidR="00FD28B5" w:rsidRDefault="00FD28B5">
      <w:pPr>
        <w:spacing w:after="0" w:line="240" w:lineRule="auto"/>
        <w:jc w:val="center"/>
        <w:rPr>
          <w:i/>
          <w:sz w:val="24"/>
          <w:szCs w:val="24"/>
        </w:rPr>
      </w:pPr>
    </w:p>
    <w:p w14:paraId="1EE5B1AF" w14:textId="77777777" w:rsidR="00FD28B5" w:rsidRDefault="00FE4A9D">
      <w:pPr>
        <w:jc w:val="center"/>
        <w:rPr>
          <w:b/>
          <w:i/>
          <w:sz w:val="24"/>
          <w:szCs w:val="24"/>
        </w:rPr>
      </w:pPr>
      <w:r>
        <w:rPr>
          <w:b/>
          <w:i/>
          <w:sz w:val="24"/>
          <w:szCs w:val="24"/>
        </w:rPr>
        <w:t>LATE APPLICATIONS WILL NOT BE ACCEPTED</w:t>
      </w:r>
      <w:r>
        <w:br w:type="page"/>
      </w:r>
    </w:p>
    <w:p w14:paraId="6CDE486F" w14:textId="77777777" w:rsidR="00FD28B5" w:rsidRDefault="00FE4A9D">
      <w:pPr>
        <w:keepNext/>
        <w:keepLines/>
        <w:spacing w:before="480" w:after="0"/>
        <w:rPr>
          <w:rFonts w:ascii="Cambria" w:eastAsia="Cambria" w:hAnsi="Cambria" w:cs="Cambria"/>
          <w:b/>
          <w:color w:val="366091"/>
          <w:sz w:val="28"/>
          <w:szCs w:val="28"/>
        </w:rPr>
      </w:pPr>
      <w:r>
        <w:rPr>
          <w:rFonts w:ascii="Cambria" w:eastAsia="Cambria" w:hAnsi="Cambria" w:cs="Cambria"/>
          <w:b/>
          <w:color w:val="366091"/>
          <w:sz w:val="28"/>
          <w:szCs w:val="28"/>
        </w:rPr>
        <w:lastRenderedPageBreak/>
        <w:t>Table of Contents</w:t>
      </w:r>
    </w:p>
    <w:sdt>
      <w:sdtPr>
        <w:id w:val="-1320650946"/>
        <w:docPartObj>
          <w:docPartGallery w:val="Table of Contents"/>
          <w:docPartUnique/>
        </w:docPartObj>
      </w:sdtPr>
      <w:sdtEndPr/>
      <w:sdtContent>
        <w:p w14:paraId="6CC14958" w14:textId="6B2CE4CA" w:rsidR="005D2ADE" w:rsidRDefault="00FE4A9D">
          <w:pPr>
            <w:pStyle w:val="TOC1"/>
            <w:rPr>
              <w:rFonts w:asciiTheme="minorHAnsi" w:eastAsiaTheme="minorEastAsia" w:hAnsiTheme="minorHAnsi" w:cstheme="minorBidi"/>
              <w:b w:val="0"/>
              <w:color w:val="auto"/>
            </w:rPr>
          </w:pPr>
          <w:r>
            <w:fldChar w:fldCharType="begin"/>
          </w:r>
          <w:r>
            <w:instrText xml:space="preserve"> TOC \h \u \z </w:instrText>
          </w:r>
          <w:r>
            <w:fldChar w:fldCharType="separate"/>
          </w:r>
          <w:hyperlink w:anchor="_Toc6402480" w:history="1">
            <w:r w:rsidR="005D2ADE" w:rsidRPr="00B9138B">
              <w:rPr>
                <w:rStyle w:val="Hyperlink"/>
              </w:rPr>
              <w:t>Section I: Funding Opportunity Description</w:t>
            </w:r>
            <w:r w:rsidR="005D2ADE">
              <w:rPr>
                <w:webHidden/>
              </w:rPr>
              <w:tab/>
            </w:r>
            <w:r w:rsidR="005D2ADE">
              <w:rPr>
                <w:webHidden/>
              </w:rPr>
              <w:fldChar w:fldCharType="begin"/>
            </w:r>
            <w:r w:rsidR="005D2ADE">
              <w:rPr>
                <w:webHidden/>
              </w:rPr>
              <w:instrText xml:space="preserve"> PAGEREF _Toc6402480 \h </w:instrText>
            </w:r>
            <w:r w:rsidR="005D2ADE">
              <w:rPr>
                <w:webHidden/>
              </w:rPr>
            </w:r>
            <w:r w:rsidR="005D2ADE">
              <w:rPr>
                <w:webHidden/>
              </w:rPr>
              <w:fldChar w:fldCharType="separate"/>
            </w:r>
            <w:r w:rsidR="007C3FD6">
              <w:rPr>
                <w:webHidden/>
              </w:rPr>
              <w:t>4</w:t>
            </w:r>
            <w:r w:rsidR="005D2ADE">
              <w:rPr>
                <w:webHidden/>
              </w:rPr>
              <w:fldChar w:fldCharType="end"/>
            </w:r>
          </w:hyperlink>
        </w:p>
        <w:p w14:paraId="4E27AA9B" w14:textId="1A09EF5F" w:rsidR="005D2ADE" w:rsidRDefault="0052387F">
          <w:pPr>
            <w:pStyle w:val="TOC2"/>
            <w:tabs>
              <w:tab w:val="left" w:pos="660"/>
              <w:tab w:val="right" w:pos="9350"/>
            </w:tabs>
            <w:rPr>
              <w:rFonts w:asciiTheme="minorHAnsi" w:eastAsiaTheme="minorEastAsia" w:hAnsiTheme="minorHAnsi" w:cstheme="minorBidi"/>
              <w:noProof/>
              <w:color w:val="auto"/>
            </w:rPr>
          </w:pPr>
          <w:hyperlink w:anchor="_Toc6402481" w:history="1">
            <w:r w:rsidR="005D2ADE" w:rsidRPr="00B9138B">
              <w:rPr>
                <w:rStyle w:val="Hyperlink"/>
                <w:noProof/>
              </w:rPr>
              <w:t>A)</w:t>
            </w:r>
            <w:r w:rsidR="005D2ADE">
              <w:rPr>
                <w:rFonts w:asciiTheme="minorHAnsi" w:eastAsiaTheme="minorEastAsia" w:hAnsiTheme="minorHAnsi" w:cstheme="minorBidi"/>
                <w:noProof/>
                <w:color w:val="auto"/>
              </w:rPr>
              <w:tab/>
            </w:r>
            <w:r w:rsidR="005D2ADE" w:rsidRPr="00B9138B">
              <w:rPr>
                <w:rStyle w:val="Hyperlink"/>
                <w:noProof/>
              </w:rPr>
              <w:t>Overview</w:t>
            </w:r>
            <w:r w:rsidR="005D2ADE">
              <w:rPr>
                <w:noProof/>
                <w:webHidden/>
              </w:rPr>
              <w:tab/>
            </w:r>
            <w:r w:rsidR="005D2ADE">
              <w:rPr>
                <w:noProof/>
                <w:webHidden/>
              </w:rPr>
              <w:fldChar w:fldCharType="begin"/>
            </w:r>
            <w:r w:rsidR="005D2ADE">
              <w:rPr>
                <w:noProof/>
                <w:webHidden/>
              </w:rPr>
              <w:instrText xml:space="preserve"> PAGEREF _Toc6402481 \h </w:instrText>
            </w:r>
            <w:r w:rsidR="005D2ADE">
              <w:rPr>
                <w:noProof/>
                <w:webHidden/>
              </w:rPr>
            </w:r>
            <w:r w:rsidR="005D2ADE">
              <w:rPr>
                <w:noProof/>
                <w:webHidden/>
              </w:rPr>
              <w:fldChar w:fldCharType="separate"/>
            </w:r>
            <w:r w:rsidR="007C3FD6">
              <w:rPr>
                <w:noProof/>
                <w:webHidden/>
              </w:rPr>
              <w:t>4</w:t>
            </w:r>
            <w:r w:rsidR="005D2ADE">
              <w:rPr>
                <w:noProof/>
                <w:webHidden/>
              </w:rPr>
              <w:fldChar w:fldCharType="end"/>
            </w:r>
          </w:hyperlink>
        </w:p>
        <w:p w14:paraId="62C8DD0A" w14:textId="7A346770" w:rsidR="005D2ADE" w:rsidRDefault="0052387F">
          <w:pPr>
            <w:pStyle w:val="TOC2"/>
            <w:tabs>
              <w:tab w:val="left" w:pos="660"/>
              <w:tab w:val="right" w:pos="9350"/>
            </w:tabs>
            <w:rPr>
              <w:rFonts w:asciiTheme="minorHAnsi" w:eastAsiaTheme="minorEastAsia" w:hAnsiTheme="minorHAnsi" w:cstheme="minorBidi"/>
              <w:noProof/>
              <w:color w:val="auto"/>
            </w:rPr>
          </w:pPr>
          <w:hyperlink w:anchor="_Toc6402482" w:history="1">
            <w:r w:rsidR="005D2ADE" w:rsidRPr="00B9138B">
              <w:rPr>
                <w:rStyle w:val="Hyperlink"/>
                <w:noProof/>
              </w:rPr>
              <w:t>B)</w:t>
            </w:r>
            <w:r w:rsidR="005D2ADE">
              <w:rPr>
                <w:rFonts w:asciiTheme="minorHAnsi" w:eastAsiaTheme="minorEastAsia" w:hAnsiTheme="minorHAnsi" w:cstheme="minorBidi"/>
                <w:noProof/>
                <w:color w:val="auto"/>
              </w:rPr>
              <w:tab/>
            </w:r>
            <w:r w:rsidR="005D2ADE" w:rsidRPr="00B9138B">
              <w:rPr>
                <w:rStyle w:val="Hyperlink"/>
                <w:noProof/>
              </w:rPr>
              <w:t>Background</w:t>
            </w:r>
            <w:r w:rsidR="005D2ADE">
              <w:rPr>
                <w:noProof/>
                <w:webHidden/>
              </w:rPr>
              <w:tab/>
            </w:r>
            <w:r w:rsidR="005D2ADE">
              <w:rPr>
                <w:noProof/>
                <w:webHidden/>
              </w:rPr>
              <w:fldChar w:fldCharType="begin"/>
            </w:r>
            <w:r w:rsidR="005D2ADE">
              <w:rPr>
                <w:noProof/>
                <w:webHidden/>
              </w:rPr>
              <w:instrText xml:space="preserve"> PAGEREF _Toc6402482 \h </w:instrText>
            </w:r>
            <w:r w:rsidR="005D2ADE">
              <w:rPr>
                <w:noProof/>
                <w:webHidden/>
              </w:rPr>
            </w:r>
            <w:r w:rsidR="005D2ADE">
              <w:rPr>
                <w:noProof/>
                <w:webHidden/>
              </w:rPr>
              <w:fldChar w:fldCharType="separate"/>
            </w:r>
            <w:r w:rsidR="007C3FD6">
              <w:rPr>
                <w:noProof/>
                <w:webHidden/>
              </w:rPr>
              <w:t>4</w:t>
            </w:r>
            <w:r w:rsidR="005D2ADE">
              <w:rPr>
                <w:noProof/>
                <w:webHidden/>
              </w:rPr>
              <w:fldChar w:fldCharType="end"/>
            </w:r>
          </w:hyperlink>
        </w:p>
        <w:p w14:paraId="4ED4B594" w14:textId="4E10FE1B" w:rsidR="005D2ADE" w:rsidRDefault="0052387F">
          <w:pPr>
            <w:pStyle w:val="TOC2"/>
            <w:tabs>
              <w:tab w:val="left" w:pos="660"/>
              <w:tab w:val="right" w:pos="9350"/>
            </w:tabs>
            <w:rPr>
              <w:rFonts w:asciiTheme="minorHAnsi" w:eastAsiaTheme="minorEastAsia" w:hAnsiTheme="minorHAnsi" w:cstheme="minorBidi"/>
              <w:noProof/>
              <w:color w:val="auto"/>
            </w:rPr>
          </w:pPr>
          <w:hyperlink w:anchor="_Toc6402483" w:history="1">
            <w:r w:rsidR="005D2ADE" w:rsidRPr="00B9138B">
              <w:rPr>
                <w:rStyle w:val="Hyperlink"/>
                <w:noProof/>
              </w:rPr>
              <w:t>C)</w:t>
            </w:r>
            <w:r w:rsidR="005D2ADE">
              <w:rPr>
                <w:rFonts w:asciiTheme="minorHAnsi" w:eastAsiaTheme="minorEastAsia" w:hAnsiTheme="minorHAnsi" w:cstheme="minorBidi"/>
                <w:noProof/>
                <w:color w:val="auto"/>
              </w:rPr>
              <w:tab/>
            </w:r>
            <w:r w:rsidR="005D2ADE" w:rsidRPr="00B9138B">
              <w:rPr>
                <w:rStyle w:val="Hyperlink"/>
                <w:noProof/>
              </w:rPr>
              <w:t>Program Description</w:t>
            </w:r>
            <w:r w:rsidR="005D2ADE">
              <w:rPr>
                <w:noProof/>
                <w:webHidden/>
              </w:rPr>
              <w:tab/>
            </w:r>
            <w:r w:rsidR="005D2ADE">
              <w:rPr>
                <w:noProof/>
                <w:webHidden/>
              </w:rPr>
              <w:fldChar w:fldCharType="begin"/>
            </w:r>
            <w:r w:rsidR="005D2ADE">
              <w:rPr>
                <w:noProof/>
                <w:webHidden/>
              </w:rPr>
              <w:instrText xml:space="preserve"> PAGEREF _Toc6402483 \h </w:instrText>
            </w:r>
            <w:r w:rsidR="005D2ADE">
              <w:rPr>
                <w:noProof/>
                <w:webHidden/>
              </w:rPr>
            </w:r>
            <w:r w:rsidR="005D2ADE">
              <w:rPr>
                <w:noProof/>
                <w:webHidden/>
              </w:rPr>
              <w:fldChar w:fldCharType="separate"/>
            </w:r>
            <w:r w:rsidR="007C3FD6">
              <w:rPr>
                <w:noProof/>
                <w:webHidden/>
              </w:rPr>
              <w:t>5</w:t>
            </w:r>
            <w:r w:rsidR="005D2ADE">
              <w:rPr>
                <w:noProof/>
                <w:webHidden/>
              </w:rPr>
              <w:fldChar w:fldCharType="end"/>
            </w:r>
          </w:hyperlink>
        </w:p>
        <w:p w14:paraId="5146CCA6" w14:textId="746B389E" w:rsidR="005D2ADE" w:rsidRDefault="0052387F">
          <w:pPr>
            <w:pStyle w:val="TOC2"/>
            <w:tabs>
              <w:tab w:val="left" w:pos="660"/>
              <w:tab w:val="right" w:pos="9350"/>
            </w:tabs>
            <w:rPr>
              <w:rFonts w:asciiTheme="minorHAnsi" w:eastAsiaTheme="minorEastAsia" w:hAnsiTheme="minorHAnsi" w:cstheme="minorBidi"/>
              <w:noProof/>
              <w:color w:val="auto"/>
            </w:rPr>
          </w:pPr>
          <w:hyperlink w:anchor="_Toc6402484" w:history="1">
            <w:r w:rsidR="005D2ADE" w:rsidRPr="00B9138B">
              <w:rPr>
                <w:rStyle w:val="Hyperlink"/>
                <w:noProof/>
              </w:rPr>
              <w:t>D)</w:t>
            </w:r>
            <w:r w:rsidR="005D2ADE">
              <w:rPr>
                <w:rFonts w:asciiTheme="minorHAnsi" w:eastAsiaTheme="minorEastAsia" w:hAnsiTheme="minorHAnsi" w:cstheme="minorBidi"/>
                <w:noProof/>
                <w:color w:val="auto"/>
              </w:rPr>
              <w:tab/>
            </w:r>
            <w:r w:rsidR="005D2ADE" w:rsidRPr="00B9138B">
              <w:rPr>
                <w:rStyle w:val="Hyperlink"/>
                <w:noProof/>
              </w:rPr>
              <w:t>Key Dates and Information</w:t>
            </w:r>
            <w:r w:rsidR="005D2ADE">
              <w:rPr>
                <w:noProof/>
                <w:webHidden/>
              </w:rPr>
              <w:tab/>
            </w:r>
            <w:r w:rsidR="005D2ADE">
              <w:rPr>
                <w:noProof/>
                <w:webHidden/>
              </w:rPr>
              <w:fldChar w:fldCharType="begin"/>
            </w:r>
            <w:r w:rsidR="005D2ADE">
              <w:rPr>
                <w:noProof/>
                <w:webHidden/>
              </w:rPr>
              <w:instrText xml:space="preserve"> PAGEREF _Toc6402484 \h </w:instrText>
            </w:r>
            <w:r w:rsidR="005D2ADE">
              <w:rPr>
                <w:noProof/>
                <w:webHidden/>
              </w:rPr>
            </w:r>
            <w:r w:rsidR="005D2ADE">
              <w:rPr>
                <w:noProof/>
                <w:webHidden/>
              </w:rPr>
              <w:fldChar w:fldCharType="separate"/>
            </w:r>
            <w:r w:rsidR="007C3FD6">
              <w:rPr>
                <w:noProof/>
                <w:webHidden/>
              </w:rPr>
              <w:t>6</w:t>
            </w:r>
            <w:r w:rsidR="005D2ADE">
              <w:rPr>
                <w:noProof/>
                <w:webHidden/>
              </w:rPr>
              <w:fldChar w:fldCharType="end"/>
            </w:r>
          </w:hyperlink>
        </w:p>
        <w:p w14:paraId="2425ED00" w14:textId="6FE0B981" w:rsidR="005D2ADE" w:rsidRDefault="0052387F">
          <w:pPr>
            <w:pStyle w:val="TOC1"/>
            <w:rPr>
              <w:rFonts w:asciiTheme="minorHAnsi" w:eastAsiaTheme="minorEastAsia" w:hAnsiTheme="minorHAnsi" w:cstheme="minorBidi"/>
              <w:b w:val="0"/>
              <w:color w:val="auto"/>
            </w:rPr>
          </w:pPr>
          <w:hyperlink w:anchor="_Toc6402485" w:history="1">
            <w:r w:rsidR="005D2ADE" w:rsidRPr="00B9138B">
              <w:rPr>
                <w:rStyle w:val="Hyperlink"/>
              </w:rPr>
              <w:t>Section II: Award Information</w:t>
            </w:r>
            <w:r w:rsidR="005D2ADE">
              <w:rPr>
                <w:webHidden/>
              </w:rPr>
              <w:tab/>
            </w:r>
            <w:r w:rsidR="005D2ADE">
              <w:rPr>
                <w:webHidden/>
              </w:rPr>
              <w:fldChar w:fldCharType="begin"/>
            </w:r>
            <w:r w:rsidR="005D2ADE">
              <w:rPr>
                <w:webHidden/>
              </w:rPr>
              <w:instrText xml:space="preserve"> PAGEREF _Toc6402485 \h </w:instrText>
            </w:r>
            <w:r w:rsidR="005D2ADE">
              <w:rPr>
                <w:webHidden/>
              </w:rPr>
            </w:r>
            <w:r w:rsidR="005D2ADE">
              <w:rPr>
                <w:webHidden/>
              </w:rPr>
              <w:fldChar w:fldCharType="separate"/>
            </w:r>
            <w:r w:rsidR="007C3FD6">
              <w:rPr>
                <w:webHidden/>
              </w:rPr>
              <w:t>7</w:t>
            </w:r>
            <w:r w:rsidR="005D2ADE">
              <w:rPr>
                <w:webHidden/>
              </w:rPr>
              <w:fldChar w:fldCharType="end"/>
            </w:r>
          </w:hyperlink>
        </w:p>
        <w:p w14:paraId="5E01D3AB" w14:textId="68FCFD00" w:rsidR="005D2ADE" w:rsidRDefault="0052387F">
          <w:pPr>
            <w:pStyle w:val="TOC1"/>
            <w:rPr>
              <w:rFonts w:asciiTheme="minorHAnsi" w:eastAsiaTheme="minorEastAsia" w:hAnsiTheme="minorHAnsi" w:cstheme="minorBidi"/>
              <w:b w:val="0"/>
              <w:color w:val="auto"/>
            </w:rPr>
          </w:pPr>
          <w:hyperlink w:anchor="_Toc6402486" w:history="1">
            <w:r w:rsidR="005D2ADE" w:rsidRPr="00B9138B">
              <w:rPr>
                <w:rStyle w:val="Hyperlink"/>
              </w:rPr>
              <w:t>Section III: Eligibility Information</w:t>
            </w:r>
            <w:r w:rsidR="005D2ADE">
              <w:rPr>
                <w:webHidden/>
              </w:rPr>
              <w:tab/>
            </w:r>
            <w:r w:rsidR="005D2ADE">
              <w:rPr>
                <w:webHidden/>
              </w:rPr>
              <w:fldChar w:fldCharType="begin"/>
            </w:r>
            <w:r w:rsidR="005D2ADE">
              <w:rPr>
                <w:webHidden/>
              </w:rPr>
              <w:instrText xml:space="preserve"> PAGEREF _Toc6402486 \h </w:instrText>
            </w:r>
            <w:r w:rsidR="005D2ADE">
              <w:rPr>
                <w:webHidden/>
              </w:rPr>
            </w:r>
            <w:r w:rsidR="005D2ADE">
              <w:rPr>
                <w:webHidden/>
              </w:rPr>
              <w:fldChar w:fldCharType="separate"/>
            </w:r>
            <w:r w:rsidR="007C3FD6">
              <w:rPr>
                <w:webHidden/>
              </w:rPr>
              <w:t>7</w:t>
            </w:r>
            <w:r w:rsidR="005D2ADE">
              <w:rPr>
                <w:webHidden/>
              </w:rPr>
              <w:fldChar w:fldCharType="end"/>
            </w:r>
          </w:hyperlink>
        </w:p>
        <w:p w14:paraId="07222995" w14:textId="6FC37130" w:rsidR="005D2ADE" w:rsidRDefault="0052387F">
          <w:pPr>
            <w:pStyle w:val="TOC2"/>
            <w:tabs>
              <w:tab w:val="left" w:pos="660"/>
              <w:tab w:val="right" w:pos="9350"/>
            </w:tabs>
            <w:rPr>
              <w:rFonts w:asciiTheme="minorHAnsi" w:eastAsiaTheme="minorEastAsia" w:hAnsiTheme="minorHAnsi" w:cstheme="minorBidi"/>
              <w:noProof/>
              <w:color w:val="auto"/>
            </w:rPr>
          </w:pPr>
          <w:hyperlink w:anchor="_Toc6402487" w:history="1">
            <w:r w:rsidR="005D2ADE" w:rsidRPr="00B9138B">
              <w:rPr>
                <w:rStyle w:val="Hyperlink"/>
                <w:noProof/>
              </w:rPr>
              <w:t>A)</w:t>
            </w:r>
            <w:r w:rsidR="005D2ADE">
              <w:rPr>
                <w:rFonts w:asciiTheme="minorHAnsi" w:eastAsiaTheme="minorEastAsia" w:hAnsiTheme="minorHAnsi" w:cstheme="minorBidi"/>
                <w:noProof/>
                <w:color w:val="auto"/>
              </w:rPr>
              <w:tab/>
            </w:r>
            <w:r w:rsidR="005D2ADE" w:rsidRPr="00B9138B">
              <w:rPr>
                <w:rStyle w:val="Hyperlink"/>
                <w:noProof/>
              </w:rPr>
              <w:t>Qualified Organization</w:t>
            </w:r>
            <w:r w:rsidR="005D2ADE">
              <w:rPr>
                <w:noProof/>
                <w:webHidden/>
              </w:rPr>
              <w:tab/>
            </w:r>
            <w:r w:rsidR="005D2ADE">
              <w:rPr>
                <w:noProof/>
                <w:webHidden/>
              </w:rPr>
              <w:fldChar w:fldCharType="begin"/>
            </w:r>
            <w:r w:rsidR="005D2ADE">
              <w:rPr>
                <w:noProof/>
                <w:webHidden/>
              </w:rPr>
              <w:instrText xml:space="preserve"> PAGEREF _Toc6402487 \h </w:instrText>
            </w:r>
            <w:r w:rsidR="005D2ADE">
              <w:rPr>
                <w:noProof/>
                <w:webHidden/>
              </w:rPr>
            </w:r>
            <w:r w:rsidR="005D2ADE">
              <w:rPr>
                <w:noProof/>
                <w:webHidden/>
              </w:rPr>
              <w:fldChar w:fldCharType="separate"/>
            </w:r>
            <w:r w:rsidR="007C3FD6">
              <w:rPr>
                <w:noProof/>
                <w:webHidden/>
              </w:rPr>
              <w:t>7</w:t>
            </w:r>
            <w:r w:rsidR="005D2ADE">
              <w:rPr>
                <w:noProof/>
                <w:webHidden/>
              </w:rPr>
              <w:fldChar w:fldCharType="end"/>
            </w:r>
          </w:hyperlink>
        </w:p>
        <w:p w14:paraId="44A1E02B" w14:textId="7E8C0B13" w:rsidR="005D2ADE" w:rsidRDefault="0052387F">
          <w:pPr>
            <w:pStyle w:val="TOC2"/>
            <w:tabs>
              <w:tab w:val="left" w:pos="660"/>
              <w:tab w:val="right" w:pos="9350"/>
            </w:tabs>
            <w:rPr>
              <w:rFonts w:asciiTheme="minorHAnsi" w:eastAsiaTheme="minorEastAsia" w:hAnsiTheme="minorHAnsi" w:cstheme="minorBidi"/>
              <w:noProof/>
              <w:color w:val="auto"/>
            </w:rPr>
          </w:pPr>
          <w:hyperlink w:anchor="_Toc6402488" w:history="1">
            <w:r w:rsidR="005D2ADE" w:rsidRPr="00B9138B">
              <w:rPr>
                <w:rStyle w:val="Hyperlink"/>
                <w:noProof/>
              </w:rPr>
              <w:t>B)</w:t>
            </w:r>
            <w:r w:rsidR="005D2ADE">
              <w:rPr>
                <w:rFonts w:asciiTheme="minorHAnsi" w:eastAsiaTheme="minorEastAsia" w:hAnsiTheme="minorHAnsi" w:cstheme="minorBidi"/>
                <w:noProof/>
                <w:color w:val="auto"/>
              </w:rPr>
              <w:tab/>
            </w:r>
            <w:r w:rsidR="005D2ADE" w:rsidRPr="00B9138B">
              <w:rPr>
                <w:rStyle w:val="Hyperlink"/>
                <w:noProof/>
              </w:rPr>
              <w:t>Administrative Criteria</w:t>
            </w:r>
            <w:r w:rsidR="005D2ADE">
              <w:rPr>
                <w:noProof/>
                <w:webHidden/>
              </w:rPr>
              <w:tab/>
            </w:r>
            <w:r w:rsidR="005D2ADE">
              <w:rPr>
                <w:noProof/>
                <w:webHidden/>
              </w:rPr>
              <w:fldChar w:fldCharType="begin"/>
            </w:r>
            <w:r w:rsidR="005D2ADE">
              <w:rPr>
                <w:noProof/>
                <w:webHidden/>
              </w:rPr>
              <w:instrText xml:space="preserve"> PAGEREF _Toc6402488 \h </w:instrText>
            </w:r>
            <w:r w:rsidR="005D2ADE">
              <w:rPr>
                <w:noProof/>
                <w:webHidden/>
              </w:rPr>
            </w:r>
            <w:r w:rsidR="005D2ADE">
              <w:rPr>
                <w:noProof/>
                <w:webHidden/>
              </w:rPr>
              <w:fldChar w:fldCharType="separate"/>
            </w:r>
            <w:r w:rsidR="007C3FD6">
              <w:rPr>
                <w:noProof/>
                <w:webHidden/>
              </w:rPr>
              <w:t>7</w:t>
            </w:r>
            <w:r w:rsidR="005D2ADE">
              <w:rPr>
                <w:noProof/>
                <w:webHidden/>
              </w:rPr>
              <w:fldChar w:fldCharType="end"/>
            </w:r>
          </w:hyperlink>
        </w:p>
        <w:p w14:paraId="11219D74" w14:textId="607E3529" w:rsidR="005D2ADE" w:rsidRDefault="0052387F">
          <w:pPr>
            <w:pStyle w:val="TOC2"/>
            <w:tabs>
              <w:tab w:val="left" w:pos="660"/>
              <w:tab w:val="right" w:pos="9350"/>
            </w:tabs>
            <w:rPr>
              <w:rFonts w:asciiTheme="minorHAnsi" w:eastAsiaTheme="minorEastAsia" w:hAnsiTheme="minorHAnsi" w:cstheme="minorBidi"/>
              <w:noProof/>
              <w:color w:val="auto"/>
            </w:rPr>
          </w:pPr>
          <w:hyperlink w:anchor="_Toc6402489" w:history="1">
            <w:r w:rsidR="005D2ADE" w:rsidRPr="00B9138B">
              <w:rPr>
                <w:rStyle w:val="Hyperlink"/>
                <w:noProof/>
              </w:rPr>
              <w:t>C)</w:t>
            </w:r>
            <w:r w:rsidR="005D2ADE">
              <w:rPr>
                <w:rFonts w:asciiTheme="minorHAnsi" w:eastAsiaTheme="minorEastAsia" w:hAnsiTheme="minorHAnsi" w:cstheme="minorBidi"/>
                <w:noProof/>
                <w:color w:val="auto"/>
              </w:rPr>
              <w:tab/>
            </w:r>
            <w:r w:rsidR="005D2ADE" w:rsidRPr="00B9138B">
              <w:rPr>
                <w:rStyle w:val="Hyperlink"/>
                <w:noProof/>
              </w:rPr>
              <w:t>Privacy and Security</w:t>
            </w:r>
            <w:r w:rsidR="005D2ADE">
              <w:rPr>
                <w:noProof/>
                <w:webHidden/>
              </w:rPr>
              <w:tab/>
            </w:r>
            <w:r w:rsidR="005D2ADE">
              <w:rPr>
                <w:noProof/>
                <w:webHidden/>
              </w:rPr>
              <w:fldChar w:fldCharType="begin"/>
            </w:r>
            <w:r w:rsidR="005D2ADE">
              <w:rPr>
                <w:noProof/>
                <w:webHidden/>
              </w:rPr>
              <w:instrText xml:space="preserve"> PAGEREF _Toc6402489 \h </w:instrText>
            </w:r>
            <w:r w:rsidR="005D2ADE">
              <w:rPr>
                <w:noProof/>
                <w:webHidden/>
              </w:rPr>
            </w:r>
            <w:r w:rsidR="005D2ADE">
              <w:rPr>
                <w:noProof/>
                <w:webHidden/>
              </w:rPr>
              <w:fldChar w:fldCharType="separate"/>
            </w:r>
            <w:r w:rsidR="007C3FD6">
              <w:rPr>
                <w:noProof/>
                <w:webHidden/>
              </w:rPr>
              <w:t>8</w:t>
            </w:r>
            <w:r w:rsidR="005D2ADE">
              <w:rPr>
                <w:noProof/>
                <w:webHidden/>
              </w:rPr>
              <w:fldChar w:fldCharType="end"/>
            </w:r>
          </w:hyperlink>
        </w:p>
        <w:p w14:paraId="51A217B9" w14:textId="4B432B8E" w:rsidR="005D2ADE" w:rsidRDefault="0052387F">
          <w:pPr>
            <w:pStyle w:val="TOC2"/>
            <w:tabs>
              <w:tab w:val="left" w:pos="660"/>
              <w:tab w:val="right" w:pos="9350"/>
            </w:tabs>
            <w:rPr>
              <w:rFonts w:asciiTheme="minorHAnsi" w:eastAsiaTheme="minorEastAsia" w:hAnsiTheme="minorHAnsi" w:cstheme="minorBidi"/>
              <w:noProof/>
              <w:color w:val="auto"/>
            </w:rPr>
          </w:pPr>
          <w:hyperlink w:anchor="_Toc6402490" w:history="1">
            <w:r w:rsidR="005D2ADE" w:rsidRPr="00B9138B">
              <w:rPr>
                <w:rStyle w:val="Hyperlink"/>
                <w:noProof/>
              </w:rPr>
              <w:t>D)</w:t>
            </w:r>
            <w:r w:rsidR="005D2ADE">
              <w:rPr>
                <w:rFonts w:asciiTheme="minorHAnsi" w:eastAsiaTheme="minorEastAsia" w:hAnsiTheme="minorHAnsi" w:cstheme="minorBidi"/>
                <w:noProof/>
                <w:color w:val="auto"/>
              </w:rPr>
              <w:tab/>
            </w:r>
            <w:r w:rsidR="005D2ADE" w:rsidRPr="00B9138B">
              <w:rPr>
                <w:rStyle w:val="Hyperlink"/>
                <w:noProof/>
              </w:rPr>
              <w:t>Insurance</w:t>
            </w:r>
            <w:r w:rsidR="005D2ADE">
              <w:rPr>
                <w:noProof/>
                <w:webHidden/>
              </w:rPr>
              <w:tab/>
            </w:r>
            <w:r w:rsidR="005D2ADE">
              <w:rPr>
                <w:noProof/>
                <w:webHidden/>
              </w:rPr>
              <w:fldChar w:fldCharType="begin"/>
            </w:r>
            <w:r w:rsidR="005D2ADE">
              <w:rPr>
                <w:noProof/>
                <w:webHidden/>
              </w:rPr>
              <w:instrText xml:space="preserve"> PAGEREF _Toc6402490 \h </w:instrText>
            </w:r>
            <w:r w:rsidR="005D2ADE">
              <w:rPr>
                <w:noProof/>
                <w:webHidden/>
              </w:rPr>
            </w:r>
            <w:r w:rsidR="005D2ADE">
              <w:rPr>
                <w:noProof/>
                <w:webHidden/>
              </w:rPr>
              <w:fldChar w:fldCharType="separate"/>
            </w:r>
            <w:r w:rsidR="007C3FD6">
              <w:rPr>
                <w:noProof/>
                <w:webHidden/>
              </w:rPr>
              <w:t>8</w:t>
            </w:r>
            <w:r w:rsidR="005D2ADE">
              <w:rPr>
                <w:noProof/>
                <w:webHidden/>
              </w:rPr>
              <w:fldChar w:fldCharType="end"/>
            </w:r>
          </w:hyperlink>
        </w:p>
        <w:p w14:paraId="5274F0F8" w14:textId="55D356CE" w:rsidR="005D2ADE" w:rsidRDefault="0052387F">
          <w:pPr>
            <w:pStyle w:val="TOC2"/>
            <w:tabs>
              <w:tab w:val="left" w:pos="660"/>
              <w:tab w:val="right" w:pos="9350"/>
            </w:tabs>
            <w:rPr>
              <w:rFonts w:asciiTheme="minorHAnsi" w:eastAsiaTheme="minorEastAsia" w:hAnsiTheme="minorHAnsi" w:cstheme="minorBidi"/>
              <w:noProof/>
              <w:color w:val="auto"/>
            </w:rPr>
          </w:pPr>
          <w:hyperlink w:anchor="_Toc6402491" w:history="1">
            <w:r w:rsidR="005D2ADE" w:rsidRPr="00B9138B">
              <w:rPr>
                <w:rStyle w:val="Hyperlink"/>
                <w:noProof/>
              </w:rPr>
              <w:t>E)</w:t>
            </w:r>
            <w:r w:rsidR="005D2ADE">
              <w:rPr>
                <w:rFonts w:asciiTheme="minorHAnsi" w:eastAsiaTheme="minorEastAsia" w:hAnsiTheme="minorHAnsi" w:cstheme="minorBidi"/>
                <w:noProof/>
                <w:color w:val="auto"/>
              </w:rPr>
              <w:tab/>
            </w:r>
            <w:r w:rsidR="005D2ADE" w:rsidRPr="00B9138B">
              <w:rPr>
                <w:rStyle w:val="Hyperlink"/>
                <w:noProof/>
              </w:rPr>
              <w:t>Compliance with Tax Obligations</w:t>
            </w:r>
            <w:r w:rsidR="005D2ADE">
              <w:rPr>
                <w:noProof/>
                <w:webHidden/>
              </w:rPr>
              <w:tab/>
            </w:r>
            <w:r w:rsidR="005D2ADE">
              <w:rPr>
                <w:noProof/>
                <w:webHidden/>
              </w:rPr>
              <w:fldChar w:fldCharType="begin"/>
            </w:r>
            <w:r w:rsidR="005D2ADE">
              <w:rPr>
                <w:noProof/>
                <w:webHidden/>
              </w:rPr>
              <w:instrText xml:space="preserve"> PAGEREF _Toc6402491 \h </w:instrText>
            </w:r>
            <w:r w:rsidR="005D2ADE">
              <w:rPr>
                <w:noProof/>
                <w:webHidden/>
              </w:rPr>
            </w:r>
            <w:r w:rsidR="005D2ADE">
              <w:rPr>
                <w:noProof/>
                <w:webHidden/>
              </w:rPr>
              <w:fldChar w:fldCharType="separate"/>
            </w:r>
            <w:r w:rsidR="007C3FD6">
              <w:rPr>
                <w:noProof/>
                <w:webHidden/>
              </w:rPr>
              <w:t>8</w:t>
            </w:r>
            <w:r w:rsidR="005D2ADE">
              <w:rPr>
                <w:noProof/>
                <w:webHidden/>
              </w:rPr>
              <w:fldChar w:fldCharType="end"/>
            </w:r>
          </w:hyperlink>
        </w:p>
        <w:p w14:paraId="6B4D2EFC" w14:textId="30A1E6D4" w:rsidR="005D2ADE" w:rsidRDefault="0052387F">
          <w:pPr>
            <w:pStyle w:val="TOC2"/>
            <w:tabs>
              <w:tab w:val="left" w:pos="660"/>
              <w:tab w:val="right" w:pos="9350"/>
            </w:tabs>
            <w:rPr>
              <w:rFonts w:asciiTheme="minorHAnsi" w:eastAsiaTheme="minorEastAsia" w:hAnsiTheme="minorHAnsi" w:cstheme="minorBidi"/>
              <w:noProof/>
              <w:color w:val="auto"/>
            </w:rPr>
          </w:pPr>
          <w:hyperlink w:anchor="_Toc6402492" w:history="1">
            <w:r w:rsidR="005D2ADE" w:rsidRPr="00B9138B">
              <w:rPr>
                <w:rStyle w:val="Hyperlink"/>
                <w:noProof/>
              </w:rPr>
              <w:t>F)</w:t>
            </w:r>
            <w:r w:rsidR="005D2ADE">
              <w:rPr>
                <w:rFonts w:asciiTheme="minorHAnsi" w:eastAsiaTheme="minorEastAsia" w:hAnsiTheme="minorHAnsi" w:cstheme="minorBidi"/>
                <w:noProof/>
                <w:color w:val="auto"/>
              </w:rPr>
              <w:tab/>
            </w:r>
            <w:r w:rsidR="005D2ADE" w:rsidRPr="00B9138B">
              <w:rPr>
                <w:rStyle w:val="Hyperlink"/>
                <w:noProof/>
              </w:rPr>
              <w:t>Statement of Certification</w:t>
            </w:r>
            <w:r w:rsidR="005D2ADE">
              <w:rPr>
                <w:noProof/>
                <w:webHidden/>
              </w:rPr>
              <w:tab/>
            </w:r>
            <w:r w:rsidR="005D2ADE">
              <w:rPr>
                <w:noProof/>
                <w:webHidden/>
              </w:rPr>
              <w:fldChar w:fldCharType="begin"/>
            </w:r>
            <w:r w:rsidR="005D2ADE">
              <w:rPr>
                <w:noProof/>
                <w:webHidden/>
              </w:rPr>
              <w:instrText xml:space="preserve"> PAGEREF _Toc6402492 \h </w:instrText>
            </w:r>
            <w:r w:rsidR="005D2ADE">
              <w:rPr>
                <w:noProof/>
                <w:webHidden/>
              </w:rPr>
            </w:r>
            <w:r w:rsidR="005D2ADE">
              <w:rPr>
                <w:noProof/>
                <w:webHidden/>
              </w:rPr>
              <w:fldChar w:fldCharType="separate"/>
            </w:r>
            <w:r w:rsidR="007C3FD6">
              <w:rPr>
                <w:noProof/>
                <w:webHidden/>
              </w:rPr>
              <w:t>8</w:t>
            </w:r>
            <w:r w:rsidR="005D2ADE">
              <w:rPr>
                <w:noProof/>
                <w:webHidden/>
              </w:rPr>
              <w:fldChar w:fldCharType="end"/>
            </w:r>
          </w:hyperlink>
        </w:p>
        <w:p w14:paraId="0B107209" w14:textId="0FFBBE53" w:rsidR="005D2ADE" w:rsidRDefault="0052387F">
          <w:pPr>
            <w:pStyle w:val="TOC2"/>
            <w:tabs>
              <w:tab w:val="left" w:pos="660"/>
              <w:tab w:val="right" w:pos="9350"/>
            </w:tabs>
            <w:rPr>
              <w:rFonts w:asciiTheme="minorHAnsi" w:eastAsiaTheme="minorEastAsia" w:hAnsiTheme="minorHAnsi" w:cstheme="minorBidi"/>
              <w:noProof/>
              <w:color w:val="auto"/>
            </w:rPr>
          </w:pPr>
          <w:hyperlink w:anchor="_Toc6402493" w:history="1">
            <w:r w:rsidR="005D2ADE" w:rsidRPr="00B9138B">
              <w:rPr>
                <w:rStyle w:val="Hyperlink"/>
                <w:noProof/>
              </w:rPr>
              <w:t>G)</w:t>
            </w:r>
            <w:r w:rsidR="005D2ADE">
              <w:rPr>
                <w:rFonts w:asciiTheme="minorHAnsi" w:eastAsiaTheme="minorEastAsia" w:hAnsiTheme="minorHAnsi" w:cstheme="minorBidi"/>
                <w:noProof/>
                <w:color w:val="auto"/>
              </w:rPr>
              <w:tab/>
            </w:r>
            <w:r w:rsidR="005D2ADE" w:rsidRPr="00B9138B">
              <w:rPr>
                <w:rStyle w:val="Hyperlink"/>
                <w:noProof/>
              </w:rPr>
              <w:t>Certificate of Good Standing</w:t>
            </w:r>
            <w:r w:rsidR="005D2ADE">
              <w:rPr>
                <w:noProof/>
                <w:webHidden/>
              </w:rPr>
              <w:tab/>
            </w:r>
            <w:r w:rsidR="005D2ADE">
              <w:rPr>
                <w:noProof/>
                <w:webHidden/>
              </w:rPr>
              <w:fldChar w:fldCharType="begin"/>
            </w:r>
            <w:r w:rsidR="005D2ADE">
              <w:rPr>
                <w:noProof/>
                <w:webHidden/>
              </w:rPr>
              <w:instrText xml:space="preserve"> PAGEREF _Toc6402493 \h </w:instrText>
            </w:r>
            <w:r w:rsidR="005D2ADE">
              <w:rPr>
                <w:noProof/>
                <w:webHidden/>
              </w:rPr>
            </w:r>
            <w:r w:rsidR="005D2ADE">
              <w:rPr>
                <w:noProof/>
                <w:webHidden/>
              </w:rPr>
              <w:fldChar w:fldCharType="separate"/>
            </w:r>
            <w:r w:rsidR="007C3FD6">
              <w:rPr>
                <w:noProof/>
                <w:webHidden/>
              </w:rPr>
              <w:t>10</w:t>
            </w:r>
            <w:r w:rsidR="005D2ADE">
              <w:rPr>
                <w:noProof/>
                <w:webHidden/>
              </w:rPr>
              <w:fldChar w:fldCharType="end"/>
            </w:r>
          </w:hyperlink>
        </w:p>
        <w:p w14:paraId="10F379BF" w14:textId="008438BD" w:rsidR="005D2ADE" w:rsidRDefault="0052387F">
          <w:pPr>
            <w:pStyle w:val="TOC2"/>
            <w:tabs>
              <w:tab w:val="left" w:pos="660"/>
              <w:tab w:val="right" w:pos="9350"/>
            </w:tabs>
            <w:rPr>
              <w:rFonts w:asciiTheme="minorHAnsi" w:eastAsiaTheme="minorEastAsia" w:hAnsiTheme="minorHAnsi" w:cstheme="minorBidi"/>
              <w:noProof/>
              <w:color w:val="auto"/>
            </w:rPr>
          </w:pPr>
          <w:hyperlink w:anchor="_Toc6402494" w:history="1">
            <w:r w:rsidR="005D2ADE" w:rsidRPr="00B9138B">
              <w:rPr>
                <w:rStyle w:val="Hyperlink"/>
                <w:noProof/>
              </w:rPr>
              <w:t>H)</w:t>
            </w:r>
            <w:r w:rsidR="005D2ADE">
              <w:rPr>
                <w:rFonts w:asciiTheme="minorHAnsi" w:eastAsiaTheme="minorEastAsia" w:hAnsiTheme="minorHAnsi" w:cstheme="minorBidi"/>
                <w:noProof/>
                <w:color w:val="auto"/>
              </w:rPr>
              <w:tab/>
            </w:r>
            <w:r w:rsidR="005D2ADE" w:rsidRPr="00B9138B">
              <w:rPr>
                <w:rStyle w:val="Hyperlink"/>
                <w:noProof/>
              </w:rPr>
              <w:t>RFA Terms and Conditions</w:t>
            </w:r>
            <w:r w:rsidR="005D2ADE">
              <w:rPr>
                <w:noProof/>
                <w:webHidden/>
              </w:rPr>
              <w:tab/>
            </w:r>
            <w:r w:rsidR="005D2ADE">
              <w:rPr>
                <w:noProof/>
                <w:webHidden/>
              </w:rPr>
              <w:fldChar w:fldCharType="begin"/>
            </w:r>
            <w:r w:rsidR="005D2ADE">
              <w:rPr>
                <w:noProof/>
                <w:webHidden/>
              </w:rPr>
              <w:instrText xml:space="preserve"> PAGEREF _Toc6402494 \h </w:instrText>
            </w:r>
            <w:r w:rsidR="005D2ADE">
              <w:rPr>
                <w:noProof/>
                <w:webHidden/>
              </w:rPr>
            </w:r>
            <w:r w:rsidR="005D2ADE">
              <w:rPr>
                <w:noProof/>
                <w:webHidden/>
              </w:rPr>
              <w:fldChar w:fldCharType="separate"/>
            </w:r>
            <w:r w:rsidR="007C3FD6">
              <w:rPr>
                <w:noProof/>
                <w:webHidden/>
              </w:rPr>
              <w:t>11</w:t>
            </w:r>
            <w:r w:rsidR="005D2ADE">
              <w:rPr>
                <w:noProof/>
                <w:webHidden/>
              </w:rPr>
              <w:fldChar w:fldCharType="end"/>
            </w:r>
          </w:hyperlink>
        </w:p>
        <w:p w14:paraId="679249E2" w14:textId="090DA11B" w:rsidR="005D2ADE" w:rsidRDefault="0052387F">
          <w:pPr>
            <w:pStyle w:val="TOC1"/>
            <w:rPr>
              <w:rFonts w:asciiTheme="minorHAnsi" w:eastAsiaTheme="minorEastAsia" w:hAnsiTheme="minorHAnsi" w:cstheme="minorBidi"/>
              <w:b w:val="0"/>
              <w:color w:val="auto"/>
            </w:rPr>
          </w:pPr>
          <w:hyperlink w:anchor="_Toc6402495" w:history="1">
            <w:r w:rsidR="005D2ADE" w:rsidRPr="00B9138B">
              <w:rPr>
                <w:rStyle w:val="Hyperlink"/>
              </w:rPr>
              <w:t>Section IV: Application and Submission Information</w:t>
            </w:r>
            <w:r w:rsidR="005D2ADE">
              <w:rPr>
                <w:webHidden/>
              </w:rPr>
              <w:tab/>
            </w:r>
            <w:r w:rsidR="005D2ADE">
              <w:rPr>
                <w:webHidden/>
              </w:rPr>
              <w:fldChar w:fldCharType="begin"/>
            </w:r>
            <w:r w:rsidR="005D2ADE">
              <w:rPr>
                <w:webHidden/>
              </w:rPr>
              <w:instrText xml:space="preserve"> PAGEREF _Toc6402495 \h </w:instrText>
            </w:r>
            <w:r w:rsidR="005D2ADE">
              <w:rPr>
                <w:webHidden/>
              </w:rPr>
            </w:r>
            <w:r w:rsidR="005D2ADE">
              <w:rPr>
                <w:webHidden/>
              </w:rPr>
              <w:fldChar w:fldCharType="separate"/>
            </w:r>
            <w:r w:rsidR="007C3FD6">
              <w:rPr>
                <w:webHidden/>
              </w:rPr>
              <w:t>11</w:t>
            </w:r>
            <w:r w:rsidR="005D2ADE">
              <w:rPr>
                <w:webHidden/>
              </w:rPr>
              <w:fldChar w:fldCharType="end"/>
            </w:r>
          </w:hyperlink>
        </w:p>
        <w:p w14:paraId="72295776" w14:textId="48E4A0D9" w:rsidR="005D2ADE" w:rsidRDefault="0052387F">
          <w:pPr>
            <w:pStyle w:val="TOC2"/>
            <w:tabs>
              <w:tab w:val="left" w:pos="660"/>
              <w:tab w:val="right" w:pos="9350"/>
            </w:tabs>
            <w:rPr>
              <w:rFonts w:asciiTheme="minorHAnsi" w:eastAsiaTheme="minorEastAsia" w:hAnsiTheme="minorHAnsi" w:cstheme="minorBidi"/>
              <w:noProof/>
              <w:color w:val="auto"/>
            </w:rPr>
          </w:pPr>
          <w:hyperlink w:anchor="_Toc6402496" w:history="1">
            <w:r w:rsidR="005D2ADE" w:rsidRPr="00B9138B">
              <w:rPr>
                <w:rStyle w:val="Hyperlink"/>
                <w:noProof/>
              </w:rPr>
              <w:t>A)</w:t>
            </w:r>
            <w:r w:rsidR="005D2ADE">
              <w:rPr>
                <w:rFonts w:asciiTheme="minorHAnsi" w:eastAsiaTheme="minorEastAsia" w:hAnsiTheme="minorHAnsi" w:cstheme="minorBidi"/>
                <w:noProof/>
                <w:color w:val="auto"/>
              </w:rPr>
              <w:tab/>
            </w:r>
            <w:r w:rsidR="005D2ADE" w:rsidRPr="00B9138B">
              <w:rPr>
                <w:rStyle w:val="Hyperlink"/>
                <w:noProof/>
              </w:rPr>
              <w:t>Pre-Application Conference</w:t>
            </w:r>
            <w:r w:rsidR="005D2ADE">
              <w:rPr>
                <w:noProof/>
                <w:webHidden/>
              </w:rPr>
              <w:tab/>
            </w:r>
            <w:r w:rsidR="005D2ADE">
              <w:rPr>
                <w:noProof/>
                <w:webHidden/>
              </w:rPr>
              <w:fldChar w:fldCharType="begin"/>
            </w:r>
            <w:r w:rsidR="005D2ADE">
              <w:rPr>
                <w:noProof/>
                <w:webHidden/>
              </w:rPr>
              <w:instrText xml:space="preserve"> PAGEREF _Toc6402496 \h </w:instrText>
            </w:r>
            <w:r w:rsidR="005D2ADE">
              <w:rPr>
                <w:noProof/>
                <w:webHidden/>
              </w:rPr>
            </w:r>
            <w:r w:rsidR="005D2ADE">
              <w:rPr>
                <w:noProof/>
                <w:webHidden/>
              </w:rPr>
              <w:fldChar w:fldCharType="separate"/>
            </w:r>
            <w:r w:rsidR="007C3FD6">
              <w:rPr>
                <w:noProof/>
                <w:webHidden/>
              </w:rPr>
              <w:t>11</w:t>
            </w:r>
            <w:r w:rsidR="005D2ADE">
              <w:rPr>
                <w:noProof/>
                <w:webHidden/>
              </w:rPr>
              <w:fldChar w:fldCharType="end"/>
            </w:r>
          </w:hyperlink>
        </w:p>
        <w:p w14:paraId="370D4D71" w14:textId="2927D096" w:rsidR="005D2ADE" w:rsidRDefault="0052387F">
          <w:pPr>
            <w:pStyle w:val="TOC2"/>
            <w:tabs>
              <w:tab w:val="left" w:pos="660"/>
              <w:tab w:val="right" w:pos="9350"/>
            </w:tabs>
            <w:rPr>
              <w:rFonts w:asciiTheme="minorHAnsi" w:eastAsiaTheme="minorEastAsia" w:hAnsiTheme="minorHAnsi" w:cstheme="minorBidi"/>
              <w:noProof/>
              <w:color w:val="auto"/>
            </w:rPr>
          </w:pPr>
          <w:hyperlink w:anchor="_Toc6402497" w:history="1">
            <w:r w:rsidR="005D2ADE" w:rsidRPr="00B9138B">
              <w:rPr>
                <w:rStyle w:val="Hyperlink"/>
                <w:noProof/>
              </w:rPr>
              <w:t>B)</w:t>
            </w:r>
            <w:r w:rsidR="005D2ADE">
              <w:rPr>
                <w:rFonts w:asciiTheme="minorHAnsi" w:eastAsiaTheme="minorEastAsia" w:hAnsiTheme="minorHAnsi" w:cstheme="minorBidi"/>
                <w:noProof/>
                <w:color w:val="auto"/>
              </w:rPr>
              <w:tab/>
            </w:r>
            <w:r w:rsidR="005D2ADE" w:rsidRPr="00B9138B">
              <w:rPr>
                <w:rStyle w:val="Hyperlink"/>
                <w:noProof/>
              </w:rPr>
              <w:t>Application Delivery</w:t>
            </w:r>
            <w:r w:rsidR="005D2ADE">
              <w:rPr>
                <w:noProof/>
                <w:webHidden/>
              </w:rPr>
              <w:tab/>
            </w:r>
            <w:r w:rsidR="005D2ADE">
              <w:rPr>
                <w:noProof/>
                <w:webHidden/>
              </w:rPr>
              <w:fldChar w:fldCharType="begin"/>
            </w:r>
            <w:r w:rsidR="005D2ADE">
              <w:rPr>
                <w:noProof/>
                <w:webHidden/>
              </w:rPr>
              <w:instrText xml:space="preserve"> PAGEREF _Toc6402497 \h </w:instrText>
            </w:r>
            <w:r w:rsidR="005D2ADE">
              <w:rPr>
                <w:noProof/>
                <w:webHidden/>
              </w:rPr>
            </w:r>
            <w:r w:rsidR="005D2ADE">
              <w:rPr>
                <w:noProof/>
                <w:webHidden/>
              </w:rPr>
              <w:fldChar w:fldCharType="separate"/>
            </w:r>
            <w:r w:rsidR="007C3FD6">
              <w:rPr>
                <w:noProof/>
                <w:webHidden/>
              </w:rPr>
              <w:t>11</w:t>
            </w:r>
            <w:r w:rsidR="005D2ADE">
              <w:rPr>
                <w:noProof/>
                <w:webHidden/>
              </w:rPr>
              <w:fldChar w:fldCharType="end"/>
            </w:r>
          </w:hyperlink>
        </w:p>
        <w:p w14:paraId="1460C065" w14:textId="699F2512" w:rsidR="005D2ADE" w:rsidRDefault="0052387F">
          <w:pPr>
            <w:pStyle w:val="TOC2"/>
            <w:tabs>
              <w:tab w:val="left" w:pos="660"/>
              <w:tab w:val="right" w:pos="9350"/>
            </w:tabs>
            <w:rPr>
              <w:rFonts w:asciiTheme="minorHAnsi" w:eastAsiaTheme="minorEastAsia" w:hAnsiTheme="minorHAnsi" w:cstheme="minorBidi"/>
              <w:noProof/>
              <w:color w:val="auto"/>
            </w:rPr>
          </w:pPr>
          <w:hyperlink w:anchor="_Toc6402498" w:history="1">
            <w:r w:rsidR="005D2ADE" w:rsidRPr="00B9138B">
              <w:rPr>
                <w:rStyle w:val="Hyperlink"/>
                <w:noProof/>
              </w:rPr>
              <w:t>C)</w:t>
            </w:r>
            <w:r w:rsidR="005D2ADE">
              <w:rPr>
                <w:rFonts w:asciiTheme="minorHAnsi" w:eastAsiaTheme="minorEastAsia" w:hAnsiTheme="minorHAnsi" w:cstheme="minorBidi"/>
                <w:noProof/>
                <w:color w:val="auto"/>
              </w:rPr>
              <w:tab/>
            </w:r>
            <w:r w:rsidR="005D2ADE" w:rsidRPr="00B9138B">
              <w:rPr>
                <w:rStyle w:val="Hyperlink"/>
                <w:noProof/>
              </w:rPr>
              <w:t>Application Requirements</w:t>
            </w:r>
            <w:r w:rsidR="005D2ADE">
              <w:rPr>
                <w:noProof/>
                <w:webHidden/>
              </w:rPr>
              <w:tab/>
            </w:r>
            <w:r w:rsidR="005D2ADE">
              <w:rPr>
                <w:noProof/>
                <w:webHidden/>
              </w:rPr>
              <w:fldChar w:fldCharType="begin"/>
            </w:r>
            <w:r w:rsidR="005D2ADE">
              <w:rPr>
                <w:noProof/>
                <w:webHidden/>
              </w:rPr>
              <w:instrText xml:space="preserve"> PAGEREF _Toc6402498 \h </w:instrText>
            </w:r>
            <w:r w:rsidR="005D2ADE">
              <w:rPr>
                <w:noProof/>
                <w:webHidden/>
              </w:rPr>
            </w:r>
            <w:r w:rsidR="005D2ADE">
              <w:rPr>
                <w:noProof/>
                <w:webHidden/>
              </w:rPr>
              <w:fldChar w:fldCharType="separate"/>
            </w:r>
            <w:r w:rsidR="007C3FD6">
              <w:rPr>
                <w:noProof/>
                <w:webHidden/>
              </w:rPr>
              <w:t>12</w:t>
            </w:r>
            <w:r w:rsidR="005D2ADE">
              <w:rPr>
                <w:noProof/>
                <w:webHidden/>
              </w:rPr>
              <w:fldChar w:fldCharType="end"/>
            </w:r>
          </w:hyperlink>
        </w:p>
        <w:p w14:paraId="5EC19C16" w14:textId="4BE58736" w:rsidR="005D2ADE" w:rsidRDefault="0052387F">
          <w:pPr>
            <w:pStyle w:val="TOC2"/>
            <w:tabs>
              <w:tab w:val="left" w:pos="660"/>
              <w:tab w:val="right" w:pos="9350"/>
            </w:tabs>
            <w:rPr>
              <w:rFonts w:asciiTheme="minorHAnsi" w:eastAsiaTheme="minorEastAsia" w:hAnsiTheme="minorHAnsi" w:cstheme="minorBidi"/>
              <w:noProof/>
              <w:color w:val="auto"/>
            </w:rPr>
          </w:pPr>
          <w:hyperlink w:anchor="_Toc6402499" w:history="1">
            <w:r w:rsidR="005D2ADE" w:rsidRPr="00B9138B">
              <w:rPr>
                <w:rStyle w:val="Hyperlink"/>
                <w:noProof/>
              </w:rPr>
              <w:t>D)</w:t>
            </w:r>
            <w:r w:rsidR="005D2ADE">
              <w:rPr>
                <w:rFonts w:asciiTheme="minorHAnsi" w:eastAsiaTheme="minorEastAsia" w:hAnsiTheme="minorHAnsi" w:cstheme="minorBidi"/>
                <w:noProof/>
                <w:color w:val="auto"/>
              </w:rPr>
              <w:tab/>
            </w:r>
            <w:r w:rsidR="005D2ADE" w:rsidRPr="00B9138B">
              <w:rPr>
                <w:rStyle w:val="Hyperlink"/>
                <w:noProof/>
              </w:rPr>
              <w:t>Funding Restrictions</w:t>
            </w:r>
            <w:r w:rsidR="005D2ADE">
              <w:rPr>
                <w:noProof/>
                <w:webHidden/>
              </w:rPr>
              <w:tab/>
            </w:r>
            <w:r w:rsidR="005D2ADE">
              <w:rPr>
                <w:noProof/>
                <w:webHidden/>
              </w:rPr>
              <w:fldChar w:fldCharType="begin"/>
            </w:r>
            <w:r w:rsidR="005D2ADE">
              <w:rPr>
                <w:noProof/>
                <w:webHidden/>
              </w:rPr>
              <w:instrText xml:space="preserve"> PAGEREF _Toc6402499 \h </w:instrText>
            </w:r>
            <w:r w:rsidR="005D2ADE">
              <w:rPr>
                <w:noProof/>
                <w:webHidden/>
              </w:rPr>
            </w:r>
            <w:r w:rsidR="005D2ADE">
              <w:rPr>
                <w:noProof/>
                <w:webHidden/>
              </w:rPr>
              <w:fldChar w:fldCharType="separate"/>
            </w:r>
            <w:r w:rsidR="007C3FD6">
              <w:rPr>
                <w:noProof/>
                <w:webHidden/>
              </w:rPr>
              <w:t>15</w:t>
            </w:r>
            <w:r w:rsidR="005D2ADE">
              <w:rPr>
                <w:noProof/>
                <w:webHidden/>
              </w:rPr>
              <w:fldChar w:fldCharType="end"/>
            </w:r>
          </w:hyperlink>
        </w:p>
        <w:p w14:paraId="448DD714" w14:textId="517D5D8E" w:rsidR="005D2ADE" w:rsidRDefault="0052387F">
          <w:pPr>
            <w:pStyle w:val="TOC1"/>
            <w:rPr>
              <w:rFonts w:asciiTheme="minorHAnsi" w:eastAsiaTheme="minorEastAsia" w:hAnsiTheme="minorHAnsi" w:cstheme="minorBidi"/>
              <w:b w:val="0"/>
              <w:color w:val="auto"/>
            </w:rPr>
          </w:pPr>
          <w:hyperlink w:anchor="_Toc6402500" w:history="1">
            <w:r w:rsidR="005D2ADE" w:rsidRPr="00B9138B">
              <w:rPr>
                <w:rStyle w:val="Hyperlink"/>
              </w:rPr>
              <w:t>Section V: Application and Review Information</w:t>
            </w:r>
            <w:r w:rsidR="005D2ADE">
              <w:rPr>
                <w:webHidden/>
              </w:rPr>
              <w:tab/>
            </w:r>
            <w:r w:rsidR="005D2ADE">
              <w:rPr>
                <w:webHidden/>
              </w:rPr>
              <w:fldChar w:fldCharType="begin"/>
            </w:r>
            <w:r w:rsidR="005D2ADE">
              <w:rPr>
                <w:webHidden/>
              </w:rPr>
              <w:instrText xml:space="preserve"> PAGEREF _Toc6402500 \h </w:instrText>
            </w:r>
            <w:r w:rsidR="005D2ADE">
              <w:rPr>
                <w:webHidden/>
              </w:rPr>
            </w:r>
            <w:r w:rsidR="005D2ADE">
              <w:rPr>
                <w:webHidden/>
              </w:rPr>
              <w:fldChar w:fldCharType="separate"/>
            </w:r>
            <w:r w:rsidR="007C3FD6">
              <w:rPr>
                <w:webHidden/>
              </w:rPr>
              <w:t>15</w:t>
            </w:r>
            <w:r w:rsidR="005D2ADE">
              <w:rPr>
                <w:webHidden/>
              </w:rPr>
              <w:fldChar w:fldCharType="end"/>
            </w:r>
          </w:hyperlink>
        </w:p>
        <w:p w14:paraId="1080E100" w14:textId="08D0477A" w:rsidR="005D2ADE" w:rsidRDefault="0052387F">
          <w:pPr>
            <w:pStyle w:val="TOC2"/>
            <w:tabs>
              <w:tab w:val="left" w:pos="660"/>
              <w:tab w:val="right" w:pos="9350"/>
            </w:tabs>
            <w:rPr>
              <w:rFonts w:asciiTheme="minorHAnsi" w:eastAsiaTheme="minorEastAsia" w:hAnsiTheme="minorHAnsi" w:cstheme="minorBidi"/>
              <w:noProof/>
              <w:color w:val="auto"/>
            </w:rPr>
          </w:pPr>
          <w:hyperlink w:anchor="_Toc6402501" w:history="1">
            <w:r w:rsidR="005D2ADE" w:rsidRPr="00B9138B">
              <w:rPr>
                <w:rStyle w:val="Hyperlink"/>
                <w:noProof/>
              </w:rPr>
              <w:t>A)</w:t>
            </w:r>
            <w:r w:rsidR="005D2ADE">
              <w:rPr>
                <w:rFonts w:asciiTheme="minorHAnsi" w:eastAsiaTheme="minorEastAsia" w:hAnsiTheme="minorHAnsi" w:cstheme="minorBidi"/>
                <w:noProof/>
                <w:color w:val="auto"/>
              </w:rPr>
              <w:tab/>
            </w:r>
            <w:r w:rsidR="005D2ADE" w:rsidRPr="00B9138B">
              <w:rPr>
                <w:rStyle w:val="Hyperlink"/>
                <w:noProof/>
              </w:rPr>
              <w:t>Criteria</w:t>
            </w:r>
            <w:r w:rsidR="005D2ADE">
              <w:rPr>
                <w:noProof/>
                <w:webHidden/>
              </w:rPr>
              <w:tab/>
            </w:r>
            <w:r w:rsidR="005D2ADE">
              <w:rPr>
                <w:noProof/>
                <w:webHidden/>
              </w:rPr>
              <w:fldChar w:fldCharType="begin"/>
            </w:r>
            <w:r w:rsidR="005D2ADE">
              <w:rPr>
                <w:noProof/>
                <w:webHidden/>
              </w:rPr>
              <w:instrText xml:space="preserve"> PAGEREF _Toc6402501 \h </w:instrText>
            </w:r>
            <w:r w:rsidR="005D2ADE">
              <w:rPr>
                <w:noProof/>
                <w:webHidden/>
              </w:rPr>
            </w:r>
            <w:r w:rsidR="005D2ADE">
              <w:rPr>
                <w:noProof/>
                <w:webHidden/>
              </w:rPr>
              <w:fldChar w:fldCharType="separate"/>
            </w:r>
            <w:r w:rsidR="007C3FD6">
              <w:rPr>
                <w:noProof/>
                <w:webHidden/>
              </w:rPr>
              <w:t>15</w:t>
            </w:r>
            <w:r w:rsidR="005D2ADE">
              <w:rPr>
                <w:noProof/>
                <w:webHidden/>
              </w:rPr>
              <w:fldChar w:fldCharType="end"/>
            </w:r>
          </w:hyperlink>
        </w:p>
        <w:p w14:paraId="3B448276" w14:textId="151AEFDF" w:rsidR="005D2ADE" w:rsidRDefault="0052387F">
          <w:pPr>
            <w:pStyle w:val="TOC2"/>
            <w:tabs>
              <w:tab w:val="left" w:pos="660"/>
              <w:tab w:val="right" w:pos="9350"/>
            </w:tabs>
            <w:rPr>
              <w:rFonts w:asciiTheme="minorHAnsi" w:eastAsiaTheme="minorEastAsia" w:hAnsiTheme="minorHAnsi" w:cstheme="minorBidi"/>
              <w:noProof/>
              <w:color w:val="auto"/>
            </w:rPr>
          </w:pPr>
          <w:hyperlink w:anchor="_Toc6402502" w:history="1">
            <w:r w:rsidR="005D2ADE" w:rsidRPr="00B9138B">
              <w:rPr>
                <w:rStyle w:val="Hyperlink"/>
                <w:noProof/>
              </w:rPr>
              <w:t>B)</w:t>
            </w:r>
            <w:r w:rsidR="005D2ADE">
              <w:rPr>
                <w:rFonts w:asciiTheme="minorHAnsi" w:eastAsiaTheme="minorEastAsia" w:hAnsiTheme="minorHAnsi" w:cstheme="minorBidi"/>
                <w:noProof/>
                <w:color w:val="auto"/>
              </w:rPr>
              <w:tab/>
            </w:r>
            <w:r w:rsidR="005D2ADE" w:rsidRPr="00B9138B">
              <w:rPr>
                <w:rStyle w:val="Hyperlink"/>
                <w:noProof/>
              </w:rPr>
              <w:t>Review and Selection Process</w:t>
            </w:r>
            <w:r w:rsidR="005D2ADE">
              <w:rPr>
                <w:noProof/>
                <w:webHidden/>
              </w:rPr>
              <w:tab/>
            </w:r>
            <w:r w:rsidR="005D2ADE">
              <w:rPr>
                <w:noProof/>
                <w:webHidden/>
              </w:rPr>
              <w:fldChar w:fldCharType="begin"/>
            </w:r>
            <w:r w:rsidR="005D2ADE">
              <w:rPr>
                <w:noProof/>
                <w:webHidden/>
              </w:rPr>
              <w:instrText xml:space="preserve"> PAGEREF _Toc6402502 \h </w:instrText>
            </w:r>
            <w:r w:rsidR="005D2ADE">
              <w:rPr>
                <w:noProof/>
                <w:webHidden/>
              </w:rPr>
            </w:r>
            <w:r w:rsidR="005D2ADE">
              <w:rPr>
                <w:noProof/>
                <w:webHidden/>
              </w:rPr>
              <w:fldChar w:fldCharType="separate"/>
            </w:r>
            <w:r w:rsidR="007C3FD6">
              <w:rPr>
                <w:noProof/>
                <w:webHidden/>
              </w:rPr>
              <w:t>17</w:t>
            </w:r>
            <w:r w:rsidR="005D2ADE">
              <w:rPr>
                <w:noProof/>
                <w:webHidden/>
              </w:rPr>
              <w:fldChar w:fldCharType="end"/>
            </w:r>
          </w:hyperlink>
        </w:p>
        <w:p w14:paraId="4E4DAAF4" w14:textId="18533808" w:rsidR="005D2ADE" w:rsidRDefault="0052387F">
          <w:pPr>
            <w:pStyle w:val="TOC2"/>
            <w:tabs>
              <w:tab w:val="left" w:pos="660"/>
              <w:tab w:val="right" w:pos="9350"/>
            </w:tabs>
            <w:rPr>
              <w:rFonts w:asciiTheme="minorHAnsi" w:eastAsiaTheme="minorEastAsia" w:hAnsiTheme="minorHAnsi" w:cstheme="minorBidi"/>
              <w:noProof/>
              <w:color w:val="auto"/>
            </w:rPr>
          </w:pPr>
          <w:hyperlink w:anchor="_Toc6402503" w:history="1">
            <w:r w:rsidR="005D2ADE" w:rsidRPr="00B9138B">
              <w:rPr>
                <w:rStyle w:val="Hyperlink"/>
                <w:noProof/>
              </w:rPr>
              <w:t>C)</w:t>
            </w:r>
            <w:r w:rsidR="005D2ADE">
              <w:rPr>
                <w:rFonts w:asciiTheme="minorHAnsi" w:eastAsiaTheme="minorEastAsia" w:hAnsiTheme="minorHAnsi" w:cstheme="minorBidi"/>
                <w:noProof/>
                <w:color w:val="auto"/>
              </w:rPr>
              <w:tab/>
            </w:r>
            <w:r w:rsidR="005D2ADE" w:rsidRPr="00B9138B">
              <w:rPr>
                <w:rStyle w:val="Hyperlink"/>
                <w:noProof/>
              </w:rPr>
              <w:t>Anticipated Announcement and Award Dates</w:t>
            </w:r>
            <w:r w:rsidR="005D2ADE">
              <w:rPr>
                <w:noProof/>
                <w:webHidden/>
              </w:rPr>
              <w:tab/>
            </w:r>
            <w:r w:rsidR="005D2ADE">
              <w:rPr>
                <w:noProof/>
                <w:webHidden/>
              </w:rPr>
              <w:fldChar w:fldCharType="begin"/>
            </w:r>
            <w:r w:rsidR="005D2ADE">
              <w:rPr>
                <w:noProof/>
                <w:webHidden/>
              </w:rPr>
              <w:instrText xml:space="preserve"> PAGEREF _Toc6402503 \h </w:instrText>
            </w:r>
            <w:r w:rsidR="005D2ADE">
              <w:rPr>
                <w:noProof/>
                <w:webHidden/>
              </w:rPr>
            </w:r>
            <w:r w:rsidR="005D2ADE">
              <w:rPr>
                <w:noProof/>
                <w:webHidden/>
              </w:rPr>
              <w:fldChar w:fldCharType="separate"/>
            </w:r>
            <w:r w:rsidR="007C3FD6">
              <w:rPr>
                <w:noProof/>
                <w:webHidden/>
              </w:rPr>
              <w:t>17</w:t>
            </w:r>
            <w:r w:rsidR="005D2ADE">
              <w:rPr>
                <w:noProof/>
                <w:webHidden/>
              </w:rPr>
              <w:fldChar w:fldCharType="end"/>
            </w:r>
          </w:hyperlink>
        </w:p>
        <w:p w14:paraId="14A4346D" w14:textId="50B037DC" w:rsidR="005D2ADE" w:rsidRDefault="0052387F">
          <w:pPr>
            <w:pStyle w:val="TOC1"/>
            <w:rPr>
              <w:rFonts w:asciiTheme="minorHAnsi" w:eastAsiaTheme="minorEastAsia" w:hAnsiTheme="minorHAnsi" w:cstheme="minorBidi"/>
              <w:b w:val="0"/>
              <w:color w:val="auto"/>
            </w:rPr>
          </w:pPr>
          <w:hyperlink w:anchor="_Toc6402504" w:history="1">
            <w:r w:rsidR="005D2ADE" w:rsidRPr="00B9138B">
              <w:rPr>
                <w:rStyle w:val="Hyperlink"/>
              </w:rPr>
              <w:t>Section VI: Award Information</w:t>
            </w:r>
            <w:r w:rsidR="005D2ADE">
              <w:rPr>
                <w:webHidden/>
              </w:rPr>
              <w:tab/>
            </w:r>
            <w:r w:rsidR="005D2ADE">
              <w:rPr>
                <w:webHidden/>
              </w:rPr>
              <w:fldChar w:fldCharType="begin"/>
            </w:r>
            <w:r w:rsidR="005D2ADE">
              <w:rPr>
                <w:webHidden/>
              </w:rPr>
              <w:instrText xml:space="preserve"> PAGEREF _Toc6402504 \h </w:instrText>
            </w:r>
            <w:r w:rsidR="005D2ADE">
              <w:rPr>
                <w:webHidden/>
              </w:rPr>
            </w:r>
            <w:r w:rsidR="005D2ADE">
              <w:rPr>
                <w:webHidden/>
              </w:rPr>
              <w:fldChar w:fldCharType="separate"/>
            </w:r>
            <w:r w:rsidR="007C3FD6">
              <w:rPr>
                <w:webHidden/>
              </w:rPr>
              <w:t>17</w:t>
            </w:r>
            <w:r w:rsidR="005D2ADE">
              <w:rPr>
                <w:webHidden/>
              </w:rPr>
              <w:fldChar w:fldCharType="end"/>
            </w:r>
          </w:hyperlink>
        </w:p>
        <w:p w14:paraId="7A7BEEA5" w14:textId="2A1A4A19" w:rsidR="005D2ADE" w:rsidRDefault="0052387F">
          <w:pPr>
            <w:pStyle w:val="TOC2"/>
            <w:tabs>
              <w:tab w:val="left" w:pos="660"/>
              <w:tab w:val="right" w:pos="9350"/>
            </w:tabs>
            <w:rPr>
              <w:rFonts w:asciiTheme="minorHAnsi" w:eastAsiaTheme="minorEastAsia" w:hAnsiTheme="minorHAnsi" w:cstheme="minorBidi"/>
              <w:noProof/>
              <w:color w:val="auto"/>
            </w:rPr>
          </w:pPr>
          <w:hyperlink w:anchor="_Toc6402505" w:history="1">
            <w:r w:rsidR="005D2ADE" w:rsidRPr="00B9138B">
              <w:rPr>
                <w:rStyle w:val="Hyperlink"/>
                <w:noProof/>
              </w:rPr>
              <w:t>A)</w:t>
            </w:r>
            <w:r w:rsidR="005D2ADE">
              <w:rPr>
                <w:rFonts w:asciiTheme="minorHAnsi" w:eastAsiaTheme="minorEastAsia" w:hAnsiTheme="minorHAnsi" w:cstheme="minorBidi"/>
                <w:noProof/>
                <w:color w:val="auto"/>
              </w:rPr>
              <w:tab/>
            </w:r>
            <w:r w:rsidR="005D2ADE" w:rsidRPr="00B9138B">
              <w:rPr>
                <w:rStyle w:val="Hyperlink"/>
                <w:noProof/>
              </w:rPr>
              <w:t>Award Notices</w:t>
            </w:r>
            <w:r w:rsidR="005D2ADE">
              <w:rPr>
                <w:noProof/>
                <w:webHidden/>
              </w:rPr>
              <w:tab/>
            </w:r>
            <w:r w:rsidR="005D2ADE">
              <w:rPr>
                <w:noProof/>
                <w:webHidden/>
              </w:rPr>
              <w:fldChar w:fldCharType="begin"/>
            </w:r>
            <w:r w:rsidR="005D2ADE">
              <w:rPr>
                <w:noProof/>
                <w:webHidden/>
              </w:rPr>
              <w:instrText xml:space="preserve"> PAGEREF _Toc6402505 \h </w:instrText>
            </w:r>
            <w:r w:rsidR="005D2ADE">
              <w:rPr>
                <w:noProof/>
                <w:webHidden/>
              </w:rPr>
            </w:r>
            <w:r w:rsidR="005D2ADE">
              <w:rPr>
                <w:noProof/>
                <w:webHidden/>
              </w:rPr>
              <w:fldChar w:fldCharType="separate"/>
            </w:r>
            <w:r w:rsidR="007C3FD6">
              <w:rPr>
                <w:noProof/>
                <w:webHidden/>
              </w:rPr>
              <w:t>17</w:t>
            </w:r>
            <w:r w:rsidR="005D2ADE">
              <w:rPr>
                <w:noProof/>
                <w:webHidden/>
              </w:rPr>
              <w:fldChar w:fldCharType="end"/>
            </w:r>
          </w:hyperlink>
        </w:p>
        <w:p w14:paraId="7F7F20DB" w14:textId="678DA4A9" w:rsidR="005D2ADE" w:rsidRDefault="0052387F">
          <w:pPr>
            <w:pStyle w:val="TOC2"/>
            <w:tabs>
              <w:tab w:val="left" w:pos="660"/>
              <w:tab w:val="right" w:pos="9350"/>
            </w:tabs>
            <w:rPr>
              <w:rFonts w:asciiTheme="minorHAnsi" w:eastAsiaTheme="minorEastAsia" w:hAnsiTheme="minorHAnsi" w:cstheme="minorBidi"/>
              <w:noProof/>
              <w:color w:val="auto"/>
            </w:rPr>
          </w:pPr>
          <w:hyperlink w:anchor="_Toc6402506" w:history="1">
            <w:r w:rsidR="005D2ADE" w:rsidRPr="00B9138B">
              <w:rPr>
                <w:rStyle w:val="Hyperlink"/>
                <w:noProof/>
              </w:rPr>
              <w:t>B)</w:t>
            </w:r>
            <w:r w:rsidR="005D2ADE">
              <w:rPr>
                <w:rFonts w:asciiTheme="minorHAnsi" w:eastAsiaTheme="minorEastAsia" w:hAnsiTheme="minorHAnsi" w:cstheme="minorBidi"/>
                <w:noProof/>
                <w:color w:val="auto"/>
              </w:rPr>
              <w:tab/>
            </w:r>
            <w:r w:rsidR="005D2ADE" w:rsidRPr="00B9138B">
              <w:rPr>
                <w:rStyle w:val="Hyperlink"/>
                <w:noProof/>
              </w:rPr>
              <w:t>Programmatic, Administrative, and National Policy Requirements</w:t>
            </w:r>
            <w:r w:rsidR="005D2ADE">
              <w:rPr>
                <w:noProof/>
                <w:webHidden/>
              </w:rPr>
              <w:tab/>
            </w:r>
            <w:r w:rsidR="005D2ADE">
              <w:rPr>
                <w:noProof/>
                <w:webHidden/>
              </w:rPr>
              <w:fldChar w:fldCharType="begin"/>
            </w:r>
            <w:r w:rsidR="005D2ADE">
              <w:rPr>
                <w:noProof/>
                <w:webHidden/>
              </w:rPr>
              <w:instrText xml:space="preserve"> PAGEREF _Toc6402506 \h </w:instrText>
            </w:r>
            <w:r w:rsidR="005D2ADE">
              <w:rPr>
                <w:noProof/>
                <w:webHidden/>
              </w:rPr>
            </w:r>
            <w:r w:rsidR="005D2ADE">
              <w:rPr>
                <w:noProof/>
                <w:webHidden/>
              </w:rPr>
              <w:fldChar w:fldCharType="separate"/>
            </w:r>
            <w:r w:rsidR="007C3FD6">
              <w:rPr>
                <w:noProof/>
                <w:webHidden/>
              </w:rPr>
              <w:t>18</w:t>
            </w:r>
            <w:r w:rsidR="005D2ADE">
              <w:rPr>
                <w:noProof/>
                <w:webHidden/>
              </w:rPr>
              <w:fldChar w:fldCharType="end"/>
            </w:r>
          </w:hyperlink>
        </w:p>
        <w:p w14:paraId="4B1C6792" w14:textId="09A58673" w:rsidR="005D2ADE" w:rsidRDefault="0052387F">
          <w:pPr>
            <w:pStyle w:val="TOC2"/>
            <w:tabs>
              <w:tab w:val="left" w:pos="660"/>
              <w:tab w:val="right" w:pos="9350"/>
            </w:tabs>
            <w:rPr>
              <w:rFonts w:asciiTheme="minorHAnsi" w:eastAsiaTheme="minorEastAsia" w:hAnsiTheme="minorHAnsi" w:cstheme="minorBidi"/>
              <w:noProof/>
              <w:color w:val="auto"/>
            </w:rPr>
          </w:pPr>
          <w:hyperlink w:anchor="_Toc6402507" w:history="1">
            <w:r w:rsidR="005D2ADE" w:rsidRPr="00B9138B">
              <w:rPr>
                <w:rStyle w:val="Hyperlink"/>
                <w:noProof/>
              </w:rPr>
              <w:t>C)</w:t>
            </w:r>
            <w:r w:rsidR="005D2ADE">
              <w:rPr>
                <w:rFonts w:asciiTheme="minorHAnsi" w:eastAsiaTheme="minorEastAsia" w:hAnsiTheme="minorHAnsi" w:cstheme="minorBidi"/>
                <w:noProof/>
                <w:color w:val="auto"/>
              </w:rPr>
              <w:tab/>
            </w:r>
            <w:r w:rsidR="005D2ADE" w:rsidRPr="00B9138B">
              <w:rPr>
                <w:rStyle w:val="Hyperlink"/>
                <w:noProof/>
              </w:rPr>
              <w:t>Reporting</w:t>
            </w:r>
            <w:r w:rsidR="005D2ADE">
              <w:rPr>
                <w:noProof/>
                <w:webHidden/>
              </w:rPr>
              <w:tab/>
            </w:r>
            <w:r w:rsidR="005D2ADE">
              <w:rPr>
                <w:noProof/>
                <w:webHidden/>
              </w:rPr>
              <w:fldChar w:fldCharType="begin"/>
            </w:r>
            <w:r w:rsidR="005D2ADE">
              <w:rPr>
                <w:noProof/>
                <w:webHidden/>
              </w:rPr>
              <w:instrText xml:space="preserve"> PAGEREF _Toc6402507 \h </w:instrText>
            </w:r>
            <w:r w:rsidR="005D2ADE">
              <w:rPr>
                <w:noProof/>
                <w:webHidden/>
              </w:rPr>
            </w:r>
            <w:r w:rsidR="005D2ADE">
              <w:rPr>
                <w:noProof/>
                <w:webHidden/>
              </w:rPr>
              <w:fldChar w:fldCharType="separate"/>
            </w:r>
            <w:r w:rsidR="007C3FD6">
              <w:rPr>
                <w:noProof/>
                <w:webHidden/>
              </w:rPr>
              <w:t>18</w:t>
            </w:r>
            <w:r w:rsidR="005D2ADE">
              <w:rPr>
                <w:noProof/>
                <w:webHidden/>
              </w:rPr>
              <w:fldChar w:fldCharType="end"/>
            </w:r>
          </w:hyperlink>
        </w:p>
        <w:p w14:paraId="1BBE292D" w14:textId="3A0B2022" w:rsidR="005D2ADE" w:rsidRDefault="0052387F">
          <w:pPr>
            <w:pStyle w:val="TOC2"/>
            <w:tabs>
              <w:tab w:val="left" w:pos="660"/>
              <w:tab w:val="right" w:pos="9350"/>
            </w:tabs>
            <w:rPr>
              <w:rFonts w:asciiTheme="minorHAnsi" w:eastAsiaTheme="minorEastAsia" w:hAnsiTheme="minorHAnsi" w:cstheme="minorBidi"/>
              <w:noProof/>
              <w:color w:val="auto"/>
            </w:rPr>
          </w:pPr>
          <w:hyperlink w:anchor="_Toc6402508" w:history="1">
            <w:r w:rsidR="005D2ADE" w:rsidRPr="00B9138B">
              <w:rPr>
                <w:rStyle w:val="Hyperlink"/>
                <w:noProof/>
              </w:rPr>
              <w:t>D)</w:t>
            </w:r>
            <w:r w:rsidR="005D2ADE">
              <w:rPr>
                <w:rFonts w:asciiTheme="minorHAnsi" w:eastAsiaTheme="minorEastAsia" w:hAnsiTheme="minorHAnsi" w:cstheme="minorBidi"/>
                <w:noProof/>
                <w:color w:val="auto"/>
              </w:rPr>
              <w:tab/>
            </w:r>
            <w:r w:rsidR="005D2ADE" w:rsidRPr="00B9138B">
              <w:rPr>
                <w:rStyle w:val="Hyperlink"/>
                <w:noProof/>
              </w:rPr>
              <w:t>Payment</w:t>
            </w:r>
            <w:r w:rsidR="005D2ADE">
              <w:rPr>
                <w:noProof/>
                <w:webHidden/>
              </w:rPr>
              <w:tab/>
            </w:r>
            <w:r w:rsidR="005D2ADE">
              <w:rPr>
                <w:noProof/>
                <w:webHidden/>
              </w:rPr>
              <w:fldChar w:fldCharType="begin"/>
            </w:r>
            <w:r w:rsidR="005D2ADE">
              <w:rPr>
                <w:noProof/>
                <w:webHidden/>
              </w:rPr>
              <w:instrText xml:space="preserve"> PAGEREF _Toc6402508 \h </w:instrText>
            </w:r>
            <w:r w:rsidR="005D2ADE">
              <w:rPr>
                <w:noProof/>
                <w:webHidden/>
              </w:rPr>
            </w:r>
            <w:r w:rsidR="005D2ADE">
              <w:rPr>
                <w:noProof/>
                <w:webHidden/>
              </w:rPr>
              <w:fldChar w:fldCharType="separate"/>
            </w:r>
            <w:r w:rsidR="007C3FD6">
              <w:rPr>
                <w:noProof/>
                <w:webHidden/>
              </w:rPr>
              <w:t>18</w:t>
            </w:r>
            <w:r w:rsidR="005D2ADE">
              <w:rPr>
                <w:noProof/>
                <w:webHidden/>
              </w:rPr>
              <w:fldChar w:fldCharType="end"/>
            </w:r>
          </w:hyperlink>
        </w:p>
        <w:p w14:paraId="693E74B8" w14:textId="41533464" w:rsidR="005D2ADE" w:rsidRDefault="0052387F">
          <w:pPr>
            <w:pStyle w:val="TOC1"/>
            <w:rPr>
              <w:rFonts w:asciiTheme="minorHAnsi" w:eastAsiaTheme="minorEastAsia" w:hAnsiTheme="minorHAnsi" w:cstheme="minorBidi"/>
              <w:b w:val="0"/>
              <w:color w:val="auto"/>
            </w:rPr>
          </w:pPr>
          <w:hyperlink w:anchor="_Toc6402509" w:history="1">
            <w:r w:rsidR="005D2ADE" w:rsidRPr="00B9138B">
              <w:rPr>
                <w:rStyle w:val="Hyperlink"/>
              </w:rPr>
              <w:t>Section VII: DC Agency Contacts</w:t>
            </w:r>
            <w:r w:rsidR="005D2ADE">
              <w:rPr>
                <w:webHidden/>
              </w:rPr>
              <w:tab/>
            </w:r>
            <w:r w:rsidR="005D2ADE">
              <w:rPr>
                <w:webHidden/>
              </w:rPr>
              <w:fldChar w:fldCharType="begin"/>
            </w:r>
            <w:r w:rsidR="005D2ADE">
              <w:rPr>
                <w:webHidden/>
              </w:rPr>
              <w:instrText xml:space="preserve"> PAGEREF _Toc6402509 \h </w:instrText>
            </w:r>
            <w:r w:rsidR="005D2ADE">
              <w:rPr>
                <w:webHidden/>
              </w:rPr>
            </w:r>
            <w:r w:rsidR="005D2ADE">
              <w:rPr>
                <w:webHidden/>
              </w:rPr>
              <w:fldChar w:fldCharType="separate"/>
            </w:r>
            <w:r w:rsidR="007C3FD6">
              <w:rPr>
                <w:webHidden/>
              </w:rPr>
              <w:t>18</w:t>
            </w:r>
            <w:r w:rsidR="005D2ADE">
              <w:rPr>
                <w:webHidden/>
              </w:rPr>
              <w:fldChar w:fldCharType="end"/>
            </w:r>
          </w:hyperlink>
        </w:p>
        <w:p w14:paraId="1C109ABA" w14:textId="07719CD5" w:rsidR="005D2ADE" w:rsidRDefault="0052387F">
          <w:pPr>
            <w:pStyle w:val="TOC1"/>
            <w:rPr>
              <w:rFonts w:asciiTheme="minorHAnsi" w:eastAsiaTheme="minorEastAsia" w:hAnsiTheme="minorHAnsi" w:cstheme="minorBidi"/>
              <w:b w:val="0"/>
              <w:color w:val="auto"/>
            </w:rPr>
          </w:pPr>
          <w:hyperlink w:anchor="_Toc6402510" w:history="1">
            <w:r w:rsidR="005D2ADE" w:rsidRPr="00B9138B">
              <w:rPr>
                <w:rStyle w:val="Hyperlink"/>
              </w:rPr>
              <w:t>Section VIII: Attachments</w:t>
            </w:r>
            <w:r w:rsidR="005D2ADE">
              <w:rPr>
                <w:webHidden/>
              </w:rPr>
              <w:tab/>
            </w:r>
            <w:r w:rsidR="005D2ADE">
              <w:rPr>
                <w:webHidden/>
              </w:rPr>
              <w:fldChar w:fldCharType="begin"/>
            </w:r>
            <w:r w:rsidR="005D2ADE">
              <w:rPr>
                <w:webHidden/>
              </w:rPr>
              <w:instrText xml:space="preserve"> PAGEREF _Toc6402510 \h </w:instrText>
            </w:r>
            <w:r w:rsidR="005D2ADE">
              <w:rPr>
                <w:webHidden/>
              </w:rPr>
            </w:r>
            <w:r w:rsidR="005D2ADE">
              <w:rPr>
                <w:webHidden/>
              </w:rPr>
              <w:fldChar w:fldCharType="separate"/>
            </w:r>
            <w:r w:rsidR="007C3FD6">
              <w:rPr>
                <w:webHidden/>
              </w:rPr>
              <w:t>18</w:t>
            </w:r>
            <w:r w:rsidR="005D2ADE">
              <w:rPr>
                <w:webHidden/>
              </w:rPr>
              <w:fldChar w:fldCharType="end"/>
            </w:r>
          </w:hyperlink>
        </w:p>
        <w:p w14:paraId="5C0EB9AC" w14:textId="2545DD1F" w:rsidR="0028317B" w:rsidRPr="002D778F" w:rsidRDefault="00FE4A9D" w:rsidP="002D778F">
          <w:pPr>
            <w:pStyle w:val="TOC1"/>
          </w:pPr>
          <w:r>
            <w:lastRenderedPageBreak/>
            <w:fldChar w:fldCharType="end"/>
          </w:r>
        </w:p>
      </w:sdtContent>
    </w:sdt>
    <w:p w14:paraId="0823BCEC" w14:textId="266BFB59" w:rsidR="00515E5E" w:rsidRDefault="00FE4A9D" w:rsidP="0092450C">
      <w:pPr>
        <w:pStyle w:val="Heading1"/>
        <w:spacing w:before="0" w:after="120"/>
        <w:rPr>
          <w:sz w:val="24"/>
          <w:szCs w:val="24"/>
          <w:u w:val="single"/>
        </w:rPr>
      </w:pPr>
      <w:bookmarkStart w:id="1" w:name="_Toc6402480"/>
      <w:r>
        <w:rPr>
          <w:sz w:val="24"/>
          <w:szCs w:val="24"/>
          <w:u w:val="single"/>
        </w:rPr>
        <w:t>Section I: Funding Opportunity Description</w:t>
      </w:r>
      <w:bookmarkEnd w:id="1"/>
    </w:p>
    <w:p w14:paraId="1BE698F3" w14:textId="3265A9A2" w:rsidR="009F2BB3" w:rsidRPr="009F2BB3" w:rsidRDefault="00F44C24" w:rsidP="009F2BB3">
      <w:pPr>
        <w:pStyle w:val="Heading2"/>
        <w:numPr>
          <w:ilvl w:val="0"/>
          <w:numId w:val="44"/>
        </w:numPr>
        <w:rPr>
          <w:sz w:val="24"/>
          <w:szCs w:val="24"/>
          <w:u w:val="single"/>
        </w:rPr>
      </w:pPr>
      <w:bookmarkStart w:id="2" w:name="_Toc5197270"/>
      <w:bookmarkStart w:id="3" w:name="_Toc6402481"/>
      <w:r>
        <w:rPr>
          <w:sz w:val="24"/>
          <w:szCs w:val="24"/>
          <w:u w:val="single"/>
        </w:rPr>
        <w:t>Overview</w:t>
      </w:r>
      <w:bookmarkEnd w:id="2"/>
      <w:bookmarkEnd w:id="3"/>
    </w:p>
    <w:p w14:paraId="4B74ACA4" w14:textId="14AC7B3E" w:rsidR="0064007F" w:rsidRPr="0064007F" w:rsidRDefault="00F969F5" w:rsidP="000C2EFE">
      <w:pPr>
        <w:spacing w:after="0"/>
        <w:contextualSpacing/>
        <w:rPr>
          <w:sz w:val="24"/>
          <w:szCs w:val="24"/>
        </w:rPr>
      </w:pPr>
      <w:r w:rsidRPr="00F969F5">
        <w:rPr>
          <w:sz w:val="24"/>
          <w:szCs w:val="24"/>
        </w:rPr>
        <w:t>The mission of the Government of the District of Columbia’s Department of Health Care Finance (DHCF) is to improve the health outcomes of District residents by providing access to comprehensive, cost effective, and quality healthcare services. As the single State Medicaid Agency, DHCF administers the Medicaid program and the State Children’s Health Insurance Program (CHIP) and Immigrant Children’s Program (ICP). DHCF also administers the locally-funded Healthcare Alliance Program (Alliance). Through these programs, DHCF provides health insurance coverage for children, adults, elderly</w:t>
      </w:r>
      <w:r w:rsidR="00B82E83">
        <w:rPr>
          <w:sz w:val="24"/>
          <w:szCs w:val="24"/>
        </w:rPr>
        <w:t>,</w:t>
      </w:r>
      <w:r w:rsidRPr="00F969F5">
        <w:rPr>
          <w:sz w:val="24"/>
          <w:szCs w:val="24"/>
        </w:rPr>
        <w:t xml:space="preserve"> and persons with disabilities who have low-income. Over 270,000 District residents (more than one-third of all residents) receive health care coverage through DHCF’s Medicaid, CHIP</w:t>
      </w:r>
      <w:r w:rsidR="00F73742">
        <w:rPr>
          <w:sz w:val="24"/>
          <w:szCs w:val="24"/>
        </w:rPr>
        <w:t>,</w:t>
      </w:r>
      <w:r w:rsidRPr="00F969F5">
        <w:rPr>
          <w:sz w:val="24"/>
          <w:szCs w:val="24"/>
        </w:rPr>
        <w:t xml:space="preserve"> and Alliance programs. </w:t>
      </w:r>
    </w:p>
    <w:p w14:paraId="5B51D009" w14:textId="77777777" w:rsidR="00FF458E" w:rsidRPr="00F969F5" w:rsidRDefault="00FF458E" w:rsidP="00F969F5">
      <w:pPr>
        <w:spacing w:after="0"/>
        <w:contextualSpacing/>
        <w:rPr>
          <w:sz w:val="24"/>
          <w:szCs w:val="24"/>
        </w:rPr>
      </w:pPr>
    </w:p>
    <w:p w14:paraId="02CFD08C" w14:textId="25618A02" w:rsidR="00546495" w:rsidRDefault="00FF458E" w:rsidP="00515E5E">
      <w:pPr>
        <w:spacing w:after="0"/>
        <w:contextualSpacing/>
        <w:rPr>
          <w:sz w:val="24"/>
          <w:szCs w:val="24"/>
        </w:rPr>
      </w:pPr>
      <w:r>
        <w:rPr>
          <w:sz w:val="24"/>
          <w:szCs w:val="24"/>
        </w:rPr>
        <w:t>The</w:t>
      </w:r>
      <w:r w:rsidR="00F969F5" w:rsidRPr="00F969F5">
        <w:rPr>
          <w:sz w:val="24"/>
          <w:szCs w:val="24"/>
        </w:rPr>
        <w:t xml:space="preserve"> Department of Health Care Finance (DHCF) will award </w:t>
      </w:r>
      <w:r w:rsidR="00761C14">
        <w:rPr>
          <w:sz w:val="24"/>
          <w:szCs w:val="24"/>
        </w:rPr>
        <w:t>two</w:t>
      </w:r>
      <w:r w:rsidR="001F1DB6" w:rsidRPr="001F1DB6">
        <w:rPr>
          <w:sz w:val="24"/>
          <w:szCs w:val="24"/>
        </w:rPr>
        <w:t xml:space="preserve"> competitive grants in an amount not to exceed $50,000 </w:t>
      </w:r>
      <w:r w:rsidR="00761C14">
        <w:rPr>
          <w:sz w:val="24"/>
          <w:szCs w:val="24"/>
        </w:rPr>
        <w:t xml:space="preserve">each </w:t>
      </w:r>
      <w:r w:rsidR="001F1DB6" w:rsidRPr="001F1DB6">
        <w:rPr>
          <w:sz w:val="24"/>
          <w:szCs w:val="24"/>
        </w:rPr>
        <w:t>to health care providers with expertise and staff</w:t>
      </w:r>
      <w:r w:rsidR="001F1DB6">
        <w:rPr>
          <w:sz w:val="24"/>
          <w:szCs w:val="24"/>
        </w:rPr>
        <w:t xml:space="preserve"> </w:t>
      </w:r>
      <w:r w:rsidR="001F1DB6" w:rsidRPr="001F1DB6">
        <w:rPr>
          <w:sz w:val="24"/>
          <w:szCs w:val="24"/>
        </w:rPr>
        <w:t>capacity in medical oncology, particularly prostate and gynecologic cancers, that focus on patient screening, treatment planning, and care coordination, to defray the capital and equipment costs associated with the provision of</w:t>
      </w:r>
      <w:r w:rsidR="00445F5A">
        <w:rPr>
          <w:sz w:val="24"/>
          <w:szCs w:val="24"/>
        </w:rPr>
        <w:t xml:space="preserve"> </w:t>
      </w:r>
      <w:r w:rsidR="001F1DB6" w:rsidRPr="001F1DB6">
        <w:rPr>
          <w:sz w:val="24"/>
          <w:szCs w:val="24"/>
        </w:rPr>
        <w:t xml:space="preserve">additional oncological services in Wards 7 and </w:t>
      </w:r>
      <w:r w:rsidR="00445F5A">
        <w:rPr>
          <w:sz w:val="24"/>
          <w:szCs w:val="24"/>
        </w:rPr>
        <w:t>8.</w:t>
      </w:r>
      <w:r w:rsidR="00FC11F3">
        <w:rPr>
          <w:sz w:val="24"/>
          <w:szCs w:val="24"/>
        </w:rPr>
        <w:t xml:space="preserve"> Specifically, th</w:t>
      </w:r>
      <w:r w:rsidR="00CB6A05">
        <w:rPr>
          <w:sz w:val="24"/>
          <w:szCs w:val="24"/>
        </w:rPr>
        <w:t>ese grants will support peer navigation programs</w:t>
      </w:r>
      <w:r w:rsidR="001B31EB">
        <w:rPr>
          <w:sz w:val="24"/>
          <w:szCs w:val="24"/>
        </w:rPr>
        <w:t xml:space="preserve"> to improve the receipt of cancer diagnostic and treatment services among Medicaid and Medicaid-eligible </w:t>
      </w:r>
      <w:r w:rsidR="0057228A">
        <w:rPr>
          <w:sz w:val="24"/>
          <w:szCs w:val="24"/>
        </w:rPr>
        <w:t>beneficiaries in Wards 7 and 8.</w:t>
      </w:r>
      <w:bookmarkStart w:id="4" w:name="_Toc496204932"/>
      <w:bookmarkStart w:id="5" w:name="_Toc496204934"/>
      <w:bookmarkEnd w:id="4"/>
      <w:bookmarkEnd w:id="5"/>
    </w:p>
    <w:p w14:paraId="72D0F621" w14:textId="22EAC266" w:rsidR="009F2BB3" w:rsidRPr="009F2BB3" w:rsidRDefault="009F2BB3" w:rsidP="009F2BB3">
      <w:pPr>
        <w:pStyle w:val="Heading2"/>
        <w:numPr>
          <w:ilvl w:val="0"/>
          <w:numId w:val="44"/>
        </w:numPr>
        <w:rPr>
          <w:sz w:val="24"/>
          <w:szCs w:val="24"/>
          <w:u w:val="single"/>
        </w:rPr>
      </w:pPr>
      <w:bookmarkStart w:id="6" w:name="_Toc6402482"/>
      <w:r>
        <w:rPr>
          <w:sz w:val="24"/>
          <w:szCs w:val="24"/>
          <w:u w:val="single"/>
        </w:rPr>
        <w:t>Background</w:t>
      </w:r>
      <w:bookmarkEnd w:id="6"/>
    </w:p>
    <w:p w14:paraId="0FF0ADC9" w14:textId="747C8A01" w:rsidR="000B72D4" w:rsidRPr="00446DF7" w:rsidRDefault="000B72D4" w:rsidP="00657AB1">
      <w:pPr>
        <w:rPr>
          <w:sz w:val="24"/>
          <w:szCs w:val="24"/>
        </w:rPr>
      </w:pPr>
      <w:r w:rsidRPr="00446DF7">
        <w:rPr>
          <w:sz w:val="24"/>
          <w:szCs w:val="24"/>
        </w:rPr>
        <w:t xml:space="preserve">Cancer </w:t>
      </w:r>
      <w:r w:rsidR="0067732E" w:rsidRPr="00446DF7">
        <w:rPr>
          <w:sz w:val="24"/>
          <w:szCs w:val="24"/>
        </w:rPr>
        <w:t>is</w:t>
      </w:r>
      <w:r w:rsidRPr="00446DF7">
        <w:rPr>
          <w:sz w:val="24"/>
          <w:szCs w:val="24"/>
        </w:rPr>
        <w:t xml:space="preserve"> the second leading cause of death in the District of Columbia</w:t>
      </w:r>
      <w:r w:rsidR="00CD5559" w:rsidRPr="00446DF7">
        <w:rPr>
          <w:sz w:val="24"/>
          <w:szCs w:val="24"/>
        </w:rPr>
        <w:t xml:space="preserve">. </w:t>
      </w:r>
      <w:r w:rsidR="00D9740B" w:rsidRPr="00446DF7">
        <w:rPr>
          <w:sz w:val="24"/>
          <w:szCs w:val="24"/>
        </w:rPr>
        <w:t>The most prevalent cancers in the District include prostate, breast, lung, and colon</w:t>
      </w:r>
      <w:r w:rsidR="003D262F" w:rsidRPr="00446DF7">
        <w:rPr>
          <w:sz w:val="24"/>
          <w:szCs w:val="24"/>
        </w:rPr>
        <w:t>, with the incidence of prostate, breast</w:t>
      </w:r>
      <w:r w:rsidR="00191753">
        <w:rPr>
          <w:sz w:val="24"/>
          <w:szCs w:val="24"/>
        </w:rPr>
        <w:t>,</w:t>
      </w:r>
      <w:r w:rsidR="003D262F" w:rsidRPr="00446DF7">
        <w:rPr>
          <w:sz w:val="24"/>
          <w:szCs w:val="24"/>
        </w:rPr>
        <w:t xml:space="preserve"> and colon being higher than the national average. </w:t>
      </w:r>
      <w:r w:rsidR="00087653" w:rsidRPr="00446DF7">
        <w:rPr>
          <w:sz w:val="24"/>
          <w:szCs w:val="24"/>
        </w:rPr>
        <w:t>Disparities in cancer between White and African American residents of the District are wider than those nationwide, with African Americans much more likely to be diagnosed with and die from cancer than Whites.</w:t>
      </w:r>
      <w:r w:rsidR="0034030C" w:rsidRPr="00446DF7">
        <w:rPr>
          <w:rStyle w:val="FootnoteReference"/>
          <w:sz w:val="24"/>
          <w:szCs w:val="24"/>
        </w:rPr>
        <w:footnoteReference w:id="2"/>
      </w:r>
      <w:r w:rsidR="00087653" w:rsidRPr="00446DF7">
        <w:rPr>
          <w:sz w:val="24"/>
          <w:szCs w:val="24"/>
        </w:rPr>
        <w:t xml:space="preserve"> </w:t>
      </w:r>
      <w:r w:rsidR="001D2F3C" w:rsidRPr="00446DF7">
        <w:rPr>
          <w:sz w:val="24"/>
          <w:szCs w:val="24"/>
        </w:rPr>
        <w:t>The District also faces geographic disparities in cancer</w:t>
      </w:r>
      <w:r w:rsidR="00CD5559" w:rsidRPr="00446DF7">
        <w:rPr>
          <w:sz w:val="24"/>
          <w:szCs w:val="24"/>
        </w:rPr>
        <w:t xml:space="preserve"> outcomes, with residents of Wards 7 and 8 having among the highest rates of death due to cancer in the city.</w:t>
      </w:r>
      <w:r w:rsidR="00CD5559" w:rsidRPr="00446DF7">
        <w:rPr>
          <w:rStyle w:val="FootnoteReference"/>
          <w:sz w:val="24"/>
          <w:szCs w:val="24"/>
        </w:rPr>
        <w:footnoteReference w:id="3"/>
      </w:r>
    </w:p>
    <w:p w14:paraId="35B3A0FE" w14:textId="264BBEED" w:rsidR="00BC154F" w:rsidRPr="00446DF7" w:rsidRDefault="00A44850" w:rsidP="00304F30">
      <w:pPr>
        <w:rPr>
          <w:sz w:val="24"/>
          <w:szCs w:val="24"/>
        </w:rPr>
      </w:pPr>
      <w:r w:rsidRPr="00446DF7">
        <w:rPr>
          <w:sz w:val="24"/>
          <w:szCs w:val="24"/>
        </w:rPr>
        <w:t xml:space="preserve">A persistent challenge in </w:t>
      </w:r>
      <w:r w:rsidR="002152D1" w:rsidRPr="00446DF7">
        <w:rPr>
          <w:sz w:val="24"/>
          <w:szCs w:val="24"/>
        </w:rPr>
        <w:t>improving cancer outcomes among DC residents involves ensuring that patients screened for and diagnosed with cancer</w:t>
      </w:r>
      <w:r w:rsidR="00463A55" w:rsidRPr="00446DF7">
        <w:rPr>
          <w:sz w:val="24"/>
          <w:szCs w:val="24"/>
        </w:rPr>
        <w:t xml:space="preserve"> </w:t>
      </w:r>
      <w:proofErr w:type="gramStart"/>
      <w:r w:rsidR="00463A55" w:rsidRPr="00446DF7">
        <w:rPr>
          <w:sz w:val="24"/>
          <w:szCs w:val="24"/>
        </w:rPr>
        <w:t>are able to</w:t>
      </w:r>
      <w:proofErr w:type="gramEnd"/>
      <w:r w:rsidR="00463A55" w:rsidRPr="00446DF7">
        <w:rPr>
          <w:sz w:val="24"/>
          <w:szCs w:val="24"/>
        </w:rPr>
        <w:t xml:space="preserve"> receive</w:t>
      </w:r>
      <w:r w:rsidR="00CE5FB6" w:rsidRPr="00446DF7">
        <w:rPr>
          <w:sz w:val="24"/>
          <w:szCs w:val="24"/>
        </w:rPr>
        <w:t xml:space="preserve"> necessary</w:t>
      </w:r>
      <w:r w:rsidR="00463A55" w:rsidRPr="00446DF7">
        <w:rPr>
          <w:sz w:val="24"/>
          <w:szCs w:val="24"/>
        </w:rPr>
        <w:t xml:space="preserve"> treatment. </w:t>
      </w:r>
      <w:r w:rsidR="00072C41">
        <w:rPr>
          <w:sz w:val="24"/>
          <w:szCs w:val="24"/>
        </w:rPr>
        <w:t>A</w:t>
      </w:r>
      <w:r w:rsidR="00652CEC" w:rsidRPr="00446DF7">
        <w:rPr>
          <w:sz w:val="24"/>
          <w:szCs w:val="24"/>
        </w:rPr>
        <w:t xml:space="preserve">ccording to a DHCF analysis of </w:t>
      </w:r>
      <w:r w:rsidR="001213F8" w:rsidRPr="00446DF7">
        <w:rPr>
          <w:sz w:val="24"/>
          <w:szCs w:val="24"/>
        </w:rPr>
        <w:t>Medicaid claims data,</w:t>
      </w:r>
      <w:r w:rsidR="00463A55" w:rsidRPr="00446DF7">
        <w:rPr>
          <w:sz w:val="24"/>
          <w:szCs w:val="24"/>
        </w:rPr>
        <w:t xml:space="preserve"> </w:t>
      </w:r>
      <w:r w:rsidR="0014674E" w:rsidRPr="00446DF7">
        <w:rPr>
          <w:sz w:val="24"/>
          <w:szCs w:val="24"/>
        </w:rPr>
        <w:t xml:space="preserve">In FY2017 and FY2018 just under half (47%) of all DC Medicaid beneficiaries diagnosed with any type of cancer received </w:t>
      </w:r>
      <w:r w:rsidR="000429F3" w:rsidRPr="00446DF7">
        <w:rPr>
          <w:sz w:val="24"/>
          <w:szCs w:val="24"/>
        </w:rPr>
        <w:t xml:space="preserve">necessary </w:t>
      </w:r>
      <w:r w:rsidR="0014674E" w:rsidRPr="00446DF7">
        <w:rPr>
          <w:sz w:val="24"/>
          <w:szCs w:val="24"/>
        </w:rPr>
        <w:t xml:space="preserve">treatment. </w:t>
      </w:r>
      <w:r w:rsidR="0083668C" w:rsidRPr="00446DF7">
        <w:rPr>
          <w:sz w:val="24"/>
          <w:szCs w:val="24"/>
        </w:rPr>
        <w:t>In addition, a</w:t>
      </w:r>
      <w:r w:rsidR="00BC154F" w:rsidRPr="00446DF7">
        <w:rPr>
          <w:sz w:val="24"/>
          <w:szCs w:val="24"/>
        </w:rPr>
        <w:t>mong beneficiaries diagnosed with cancer, about 1 in 5 beneficiaries have been diagnosed with some form of metastasis.</w:t>
      </w:r>
      <w:r w:rsidR="00657AB1" w:rsidRPr="00446DF7">
        <w:rPr>
          <w:sz w:val="24"/>
          <w:szCs w:val="24"/>
        </w:rPr>
        <w:t xml:space="preserve"> Some of the most common types of cancer </w:t>
      </w:r>
      <w:r w:rsidR="00657AB1" w:rsidRPr="00446DF7">
        <w:rPr>
          <w:sz w:val="24"/>
          <w:szCs w:val="24"/>
        </w:rPr>
        <w:lastRenderedPageBreak/>
        <w:t>diagnosed among D</w:t>
      </w:r>
      <w:r w:rsidR="00BB0203">
        <w:rPr>
          <w:sz w:val="24"/>
          <w:szCs w:val="24"/>
        </w:rPr>
        <w:t>istrict</w:t>
      </w:r>
      <w:r w:rsidR="00657AB1" w:rsidRPr="00446DF7">
        <w:rPr>
          <w:sz w:val="24"/>
          <w:szCs w:val="24"/>
        </w:rPr>
        <w:t xml:space="preserve"> Medicaid beneficiaries</w:t>
      </w:r>
      <w:r w:rsidR="000429F3" w:rsidRPr="00446DF7">
        <w:rPr>
          <w:sz w:val="24"/>
          <w:szCs w:val="24"/>
        </w:rPr>
        <w:t>—including breast cancer, lymphoma, thyroid, and cancers of the female reproductive system</w:t>
      </w:r>
      <w:r w:rsidR="0057726B" w:rsidRPr="00446DF7">
        <w:rPr>
          <w:sz w:val="24"/>
          <w:szCs w:val="24"/>
        </w:rPr>
        <w:t>—</w:t>
      </w:r>
      <w:r w:rsidR="00657AB1" w:rsidRPr="00446DF7">
        <w:rPr>
          <w:sz w:val="24"/>
          <w:szCs w:val="24"/>
        </w:rPr>
        <w:t xml:space="preserve">have </w:t>
      </w:r>
      <w:r w:rsidR="0057726B" w:rsidRPr="00446DF7">
        <w:rPr>
          <w:sz w:val="24"/>
          <w:szCs w:val="24"/>
        </w:rPr>
        <w:t xml:space="preserve">a </w:t>
      </w:r>
      <w:r w:rsidR="00657AB1" w:rsidRPr="00446DF7">
        <w:rPr>
          <w:sz w:val="24"/>
          <w:szCs w:val="24"/>
        </w:rPr>
        <w:t>good prognosis when detected and treated early. However, the prognosis among DC Medicaid beneficiaries is likely negatively impacted given the low numbers of beneficiaries seeking treatment after having been diagnosed with cancer.</w:t>
      </w:r>
      <w:r w:rsidR="00C22673" w:rsidRPr="00446DF7">
        <w:rPr>
          <w:sz w:val="24"/>
          <w:szCs w:val="24"/>
        </w:rPr>
        <w:t xml:space="preserve"> </w:t>
      </w:r>
      <w:r w:rsidR="00BC154F" w:rsidRPr="00446DF7">
        <w:rPr>
          <w:sz w:val="24"/>
          <w:szCs w:val="24"/>
        </w:rPr>
        <w:t xml:space="preserve">These findings are indicative of potential gaps in care in diagnosing and treating cancer. </w:t>
      </w:r>
    </w:p>
    <w:p w14:paraId="33C40337" w14:textId="51ABB3A9" w:rsidR="002327AA" w:rsidRPr="00446DF7" w:rsidRDefault="00EC4A33" w:rsidP="002C0757">
      <w:pPr>
        <w:spacing w:after="160"/>
        <w:rPr>
          <w:sz w:val="24"/>
          <w:szCs w:val="24"/>
        </w:rPr>
      </w:pPr>
      <w:r w:rsidRPr="00446DF7">
        <w:rPr>
          <w:sz w:val="24"/>
          <w:szCs w:val="24"/>
        </w:rPr>
        <w:t xml:space="preserve">According to the 2017 DC Health Systems Plan, the challenges that </w:t>
      </w:r>
      <w:r w:rsidR="00D917D7">
        <w:rPr>
          <w:sz w:val="24"/>
          <w:szCs w:val="24"/>
        </w:rPr>
        <w:t>the District</w:t>
      </w:r>
      <w:r w:rsidRPr="00446DF7">
        <w:rPr>
          <w:sz w:val="24"/>
          <w:szCs w:val="24"/>
        </w:rPr>
        <w:t xml:space="preserve">’s most disadvantaged residents face when trying to access care </w:t>
      </w:r>
      <w:r w:rsidR="0083668C" w:rsidRPr="00446DF7">
        <w:rPr>
          <w:sz w:val="24"/>
          <w:szCs w:val="24"/>
        </w:rPr>
        <w:t>may be</w:t>
      </w:r>
      <w:r w:rsidRPr="00446DF7">
        <w:rPr>
          <w:sz w:val="24"/>
          <w:szCs w:val="24"/>
        </w:rPr>
        <w:t xml:space="preserve"> less related to </w:t>
      </w:r>
      <w:proofErr w:type="gramStart"/>
      <w:r w:rsidRPr="00446DF7">
        <w:rPr>
          <w:sz w:val="24"/>
          <w:szCs w:val="24"/>
        </w:rPr>
        <w:t>sufficient</w:t>
      </w:r>
      <w:proofErr w:type="gramEnd"/>
      <w:r w:rsidRPr="00446DF7">
        <w:rPr>
          <w:sz w:val="24"/>
          <w:szCs w:val="24"/>
        </w:rPr>
        <w:t xml:space="preserve"> health system capacity and more related to social, cultural, and economic factors that impede access to or participation in health care. </w:t>
      </w:r>
      <w:r w:rsidR="0083668C" w:rsidRPr="00446DF7">
        <w:rPr>
          <w:sz w:val="24"/>
          <w:szCs w:val="24"/>
        </w:rPr>
        <w:t>S</w:t>
      </w:r>
      <w:r w:rsidRPr="00446DF7">
        <w:rPr>
          <w:sz w:val="24"/>
          <w:szCs w:val="24"/>
        </w:rPr>
        <w:t>ocioeconomic barriers</w:t>
      </w:r>
      <w:r w:rsidR="0083668C" w:rsidRPr="00446DF7">
        <w:rPr>
          <w:sz w:val="24"/>
          <w:szCs w:val="24"/>
        </w:rPr>
        <w:t xml:space="preserve">—such as </w:t>
      </w:r>
      <w:r w:rsidRPr="00446DF7">
        <w:rPr>
          <w:sz w:val="24"/>
          <w:szCs w:val="24"/>
        </w:rPr>
        <w:t>lack of transportation or child care</w:t>
      </w:r>
      <w:r w:rsidR="0083668C" w:rsidRPr="00446DF7">
        <w:rPr>
          <w:sz w:val="24"/>
          <w:szCs w:val="24"/>
        </w:rPr>
        <w:t>—</w:t>
      </w:r>
      <w:r w:rsidRPr="00446DF7">
        <w:rPr>
          <w:sz w:val="24"/>
          <w:szCs w:val="24"/>
        </w:rPr>
        <w:t xml:space="preserve">and linguistic or cultural barriers play a critical role in whether residents </w:t>
      </w:r>
      <w:proofErr w:type="gramStart"/>
      <w:r w:rsidRPr="00446DF7">
        <w:rPr>
          <w:sz w:val="24"/>
          <w:szCs w:val="24"/>
        </w:rPr>
        <w:t>are able to</w:t>
      </w:r>
      <w:proofErr w:type="gramEnd"/>
      <w:r w:rsidRPr="00446DF7">
        <w:rPr>
          <w:sz w:val="24"/>
          <w:szCs w:val="24"/>
        </w:rPr>
        <w:t xml:space="preserve"> access and participate in care. As one </w:t>
      </w:r>
      <w:r w:rsidR="00E95BA7" w:rsidRPr="00446DF7">
        <w:rPr>
          <w:sz w:val="24"/>
          <w:szCs w:val="24"/>
        </w:rPr>
        <w:t xml:space="preserve">potential </w:t>
      </w:r>
      <w:r w:rsidRPr="00446DF7">
        <w:rPr>
          <w:sz w:val="24"/>
          <w:szCs w:val="24"/>
        </w:rPr>
        <w:t xml:space="preserve">means of addressing </w:t>
      </w:r>
      <w:r w:rsidR="00E95BA7" w:rsidRPr="00446DF7">
        <w:rPr>
          <w:sz w:val="24"/>
          <w:szCs w:val="24"/>
        </w:rPr>
        <w:t>such challenges</w:t>
      </w:r>
      <w:r w:rsidRPr="00446DF7">
        <w:rPr>
          <w:sz w:val="24"/>
          <w:szCs w:val="24"/>
        </w:rPr>
        <w:t>, incorporating peer navigators or community health workers into the health care delivery team is a promising strategy to bridge social and cultural barriers to accessing care, and to promote active participation in health care for high-risk populations.</w:t>
      </w:r>
      <w:r w:rsidR="008A498F" w:rsidRPr="00446DF7">
        <w:rPr>
          <w:sz w:val="24"/>
          <w:szCs w:val="24"/>
        </w:rPr>
        <w:t xml:space="preserve"> Peer navigators</w:t>
      </w:r>
      <w:r w:rsidR="00FA3873" w:rsidRPr="00446DF7">
        <w:rPr>
          <w:sz w:val="24"/>
          <w:szCs w:val="24"/>
        </w:rPr>
        <w:t xml:space="preserve"> have been utilized in cancer care to </w:t>
      </w:r>
      <w:r w:rsidR="007239DF" w:rsidRPr="00446DF7">
        <w:rPr>
          <w:sz w:val="24"/>
          <w:szCs w:val="24"/>
        </w:rPr>
        <w:t xml:space="preserve">assist with connecting patients to health care providers and to community resources, </w:t>
      </w:r>
      <w:r w:rsidR="00B8530E" w:rsidRPr="00446DF7">
        <w:rPr>
          <w:sz w:val="24"/>
          <w:szCs w:val="24"/>
        </w:rPr>
        <w:t xml:space="preserve">have shown promise in </w:t>
      </w:r>
      <w:r w:rsidR="00207724" w:rsidRPr="00446DF7">
        <w:rPr>
          <w:sz w:val="24"/>
          <w:szCs w:val="24"/>
        </w:rPr>
        <w:t>increasing cancer screening rates, and in improving adherence to recommended follo</w:t>
      </w:r>
      <w:r w:rsidR="00FA2D12" w:rsidRPr="00446DF7">
        <w:rPr>
          <w:sz w:val="24"/>
          <w:szCs w:val="24"/>
        </w:rPr>
        <w:t>w up care</w:t>
      </w:r>
      <w:r w:rsidR="00BC154F" w:rsidRPr="00446DF7">
        <w:rPr>
          <w:sz w:val="24"/>
          <w:szCs w:val="24"/>
        </w:rPr>
        <w:t>.</w:t>
      </w:r>
      <w:r w:rsidR="00BC154F" w:rsidRPr="00446DF7">
        <w:rPr>
          <w:rStyle w:val="FootnoteReference"/>
          <w:sz w:val="24"/>
          <w:szCs w:val="24"/>
        </w:rPr>
        <w:footnoteReference w:id="4"/>
      </w:r>
    </w:p>
    <w:p w14:paraId="46A76198" w14:textId="5A25B631" w:rsidR="00297907" w:rsidRPr="00446DF7" w:rsidRDefault="002327AA" w:rsidP="00297907">
      <w:pPr>
        <w:pStyle w:val="Heading2"/>
        <w:numPr>
          <w:ilvl w:val="0"/>
          <w:numId w:val="44"/>
        </w:numPr>
        <w:rPr>
          <w:sz w:val="24"/>
          <w:szCs w:val="24"/>
          <w:u w:val="single"/>
        </w:rPr>
      </w:pPr>
      <w:bookmarkStart w:id="7" w:name="_Toc3974798"/>
      <w:bookmarkStart w:id="8" w:name="_Toc5197272"/>
      <w:bookmarkStart w:id="9" w:name="_Toc6402483"/>
      <w:r w:rsidRPr="00446DF7">
        <w:rPr>
          <w:sz w:val="24"/>
          <w:szCs w:val="24"/>
          <w:u w:val="single"/>
        </w:rPr>
        <w:t>Program Description</w:t>
      </w:r>
      <w:bookmarkEnd w:id="7"/>
      <w:bookmarkEnd w:id="8"/>
      <w:bookmarkEnd w:id="9"/>
    </w:p>
    <w:p w14:paraId="491E8D79" w14:textId="73852D57" w:rsidR="00297907" w:rsidRPr="00D70F83" w:rsidRDefault="00297907" w:rsidP="000C2EFE">
      <w:pPr>
        <w:spacing w:after="160"/>
        <w:rPr>
          <w:sz w:val="24"/>
          <w:szCs w:val="24"/>
        </w:rPr>
      </w:pPr>
      <w:bookmarkStart w:id="10" w:name="_Hlk4416933"/>
      <w:r w:rsidRPr="00D70F83">
        <w:rPr>
          <w:sz w:val="24"/>
          <w:szCs w:val="24"/>
        </w:rPr>
        <w:t xml:space="preserve">This grant award will support health care providers to initiate or enhance a peer navigation program </w:t>
      </w:r>
      <w:r w:rsidR="00D11EC9">
        <w:rPr>
          <w:sz w:val="24"/>
          <w:szCs w:val="24"/>
        </w:rPr>
        <w:t>to</w:t>
      </w:r>
      <w:r w:rsidRPr="00D70F83">
        <w:rPr>
          <w:sz w:val="24"/>
          <w:szCs w:val="24"/>
        </w:rPr>
        <w:t xml:space="preserve"> improv</w:t>
      </w:r>
      <w:r w:rsidR="00D11EC9">
        <w:rPr>
          <w:sz w:val="24"/>
          <w:szCs w:val="24"/>
        </w:rPr>
        <w:t>e</w:t>
      </w:r>
      <w:r w:rsidRPr="00D70F83">
        <w:rPr>
          <w:sz w:val="24"/>
          <w:szCs w:val="24"/>
        </w:rPr>
        <w:t xml:space="preserve"> </w:t>
      </w:r>
      <w:r w:rsidR="00FE48C9" w:rsidRPr="00D70F83">
        <w:rPr>
          <w:sz w:val="24"/>
          <w:szCs w:val="24"/>
        </w:rPr>
        <w:t xml:space="preserve">access to </w:t>
      </w:r>
      <w:r w:rsidR="00D60EEE" w:rsidRPr="00D70F83">
        <w:rPr>
          <w:sz w:val="24"/>
          <w:szCs w:val="24"/>
        </w:rPr>
        <w:t xml:space="preserve">cancer </w:t>
      </w:r>
      <w:r w:rsidR="00FA37A2" w:rsidRPr="00D70F83">
        <w:rPr>
          <w:sz w:val="24"/>
          <w:szCs w:val="24"/>
        </w:rPr>
        <w:t>diagnostic and treatment services for</w:t>
      </w:r>
      <w:bookmarkEnd w:id="10"/>
      <w:r w:rsidR="00E61207">
        <w:rPr>
          <w:sz w:val="24"/>
          <w:szCs w:val="24"/>
        </w:rPr>
        <w:t xml:space="preserve"> Medicaid and Medicaid-eligible beneficiaries in Wards 7 and 8</w:t>
      </w:r>
      <w:r w:rsidRPr="00D70F83">
        <w:rPr>
          <w:sz w:val="24"/>
          <w:szCs w:val="24"/>
        </w:rPr>
        <w:t>, with the goals of:</w:t>
      </w:r>
    </w:p>
    <w:p w14:paraId="0A67B60A" w14:textId="127A23EA" w:rsidR="00D60EEE" w:rsidRPr="00D70F83" w:rsidRDefault="00D60EEE" w:rsidP="000C2EFE">
      <w:pPr>
        <w:pStyle w:val="ListParagraph"/>
        <w:numPr>
          <w:ilvl w:val="0"/>
          <w:numId w:val="37"/>
        </w:numPr>
        <w:spacing w:after="160"/>
        <w:rPr>
          <w:sz w:val="24"/>
          <w:szCs w:val="24"/>
        </w:rPr>
      </w:pPr>
      <w:r w:rsidRPr="00D70F83">
        <w:rPr>
          <w:sz w:val="24"/>
          <w:szCs w:val="24"/>
        </w:rPr>
        <w:t xml:space="preserve">Improving </w:t>
      </w:r>
      <w:r w:rsidR="007E5B47" w:rsidRPr="00D70F83">
        <w:rPr>
          <w:sz w:val="24"/>
          <w:szCs w:val="24"/>
        </w:rPr>
        <w:t>receipt of diagnostic procedures after a positive screening test</w:t>
      </w:r>
      <w:r w:rsidR="006D53C7" w:rsidRPr="00D70F83">
        <w:rPr>
          <w:sz w:val="24"/>
          <w:szCs w:val="24"/>
        </w:rPr>
        <w:t>;</w:t>
      </w:r>
    </w:p>
    <w:p w14:paraId="0894FF62" w14:textId="59839A12" w:rsidR="007E5B47" w:rsidRPr="00D70F83" w:rsidRDefault="007E5B47" w:rsidP="007E0446">
      <w:pPr>
        <w:pStyle w:val="ListParagraph"/>
        <w:numPr>
          <w:ilvl w:val="0"/>
          <w:numId w:val="37"/>
        </w:numPr>
        <w:spacing w:after="160"/>
        <w:rPr>
          <w:sz w:val="24"/>
          <w:szCs w:val="24"/>
        </w:rPr>
      </w:pPr>
      <w:r w:rsidRPr="00D70F83">
        <w:rPr>
          <w:sz w:val="24"/>
          <w:szCs w:val="24"/>
        </w:rPr>
        <w:t>Improving entry into cancer treatment</w:t>
      </w:r>
      <w:r w:rsidR="001C5B89" w:rsidRPr="00D70F83">
        <w:rPr>
          <w:sz w:val="24"/>
          <w:szCs w:val="24"/>
        </w:rPr>
        <w:t xml:space="preserve"> after diagnosis</w:t>
      </w:r>
      <w:r w:rsidR="006D53C7" w:rsidRPr="00D70F83">
        <w:rPr>
          <w:sz w:val="24"/>
          <w:szCs w:val="24"/>
        </w:rPr>
        <w:t>; or</w:t>
      </w:r>
    </w:p>
    <w:p w14:paraId="7A4C97EF" w14:textId="28BA9502" w:rsidR="00467A4E" w:rsidRPr="00D70F83" w:rsidRDefault="007E5B47" w:rsidP="000C2EFE">
      <w:pPr>
        <w:pStyle w:val="ListParagraph"/>
        <w:numPr>
          <w:ilvl w:val="0"/>
          <w:numId w:val="37"/>
        </w:numPr>
        <w:spacing w:after="160"/>
        <w:rPr>
          <w:sz w:val="24"/>
          <w:szCs w:val="24"/>
        </w:rPr>
      </w:pPr>
      <w:r w:rsidRPr="00D70F83">
        <w:rPr>
          <w:sz w:val="24"/>
          <w:szCs w:val="24"/>
        </w:rPr>
        <w:t xml:space="preserve">Improving </w:t>
      </w:r>
      <w:r w:rsidR="00E16938" w:rsidRPr="00D70F83">
        <w:rPr>
          <w:sz w:val="24"/>
          <w:szCs w:val="24"/>
        </w:rPr>
        <w:t>participation in</w:t>
      </w:r>
      <w:r w:rsidR="00467A4E" w:rsidRPr="00D70F83">
        <w:rPr>
          <w:sz w:val="24"/>
          <w:szCs w:val="24"/>
        </w:rPr>
        <w:t xml:space="preserve"> and completion of</w:t>
      </w:r>
      <w:r w:rsidR="00E16938" w:rsidRPr="00D70F83">
        <w:rPr>
          <w:sz w:val="24"/>
          <w:szCs w:val="24"/>
        </w:rPr>
        <w:t xml:space="preserve"> recommended c</w:t>
      </w:r>
      <w:r w:rsidR="001C5B89" w:rsidRPr="00D70F83">
        <w:rPr>
          <w:sz w:val="24"/>
          <w:szCs w:val="24"/>
        </w:rPr>
        <w:t>ancer treatment</w:t>
      </w:r>
      <w:r w:rsidR="006D53C7" w:rsidRPr="00D70F83">
        <w:rPr>
          <w:sz w:val="24"/>
          <w:szCs w:val="24"/>
        </w:rPr>
        <w:t>.</w:t>
      </w:r>
    </w:p>
    <w:p w14:paraId="2C6EE202" w14:textId="7A1D855E" w:rsidR="00297907" w:rsidRPr="00D70F83" w:rsidRDefault="00297907" w:rsidP="000C2EFE">
      <w:pPr>
        <w:spacing w:after="160"/>
        <w:rPr>
          <w:sz w:val="24"/>
          <w:szCs w:val="24"/>
        </w:rPr>
      </w:pPr>
      <w:r w:rsidRPr="00D70F83">
        <w:rPr>
          <w:sz w:val="24"/>
          <w:szCs w:val="24"/>
        </w:rPr>
        <w:t xml:space="preserve">A “peer navigator” is defined as a health educator capable of linking beneficiaries with the health and social services they need to achieve wellness, who has either completed at least forty (40) hours of training </w:t>
      </w:r>
      <w:proofErr w:type="gramStart"/>
      <w:r w:rsidRPr="00D70F83">
        <w:rPr>
          <w:sz w:val="24"/>
          <w:szCs w:val="24"/>
        </w:rPr>
        <w:t>in, or</w:t>
      </w:r>
      <w:proofErr w:type="gramEnd"/>
      <w:r w:rsidRPr="00D70F83">
        <w:rPr>
          <w:sz w:val="24"/>
          <w:szCs w:val="24"/>
        </w:rPr>
        <w:t xml:space="preserve"> has at least six (6) months of experience in, community health.</w:t>
      </w:r>
      <w:r w:rsidRPr="00D70F83">
        <w:rPr>
          <w:rStyle w:val="FootnoteReference"/>
          <w:sz w:val="24"/>
          <w:szCs w:val="24"/>
        </w:rPr>
        <w:footnoteReference w:id="5"/>
      </w:r>
      <w:r w:rsidRPr="00D70F83">
        <w:rPr>
          <w:sz w:val="24"/>
          <w:szCs w:val="24"/>
        </w:rPr>
        <w:t xml:space="preserve"> </w:t>
      </w:r>
    </w:p>
    <w:p w14:paraId="34E13554" w14:textId="1D029665" w:rsidR="00297907" w:rsidRPr="00D70F83" w:rsidRDefault="00297907" w:rsidP="00121C8B">
      <w:pPr>
        <w:spacing w:after="160"/>
        <w:rPr>
          <w:sz w:val="24"/>
          <w:szCs w:val="24"/>
        </w:rPr>
      </w:pPr>
      <w:r w:rsidRPr="00D70F83">
        <w:rPr>
          <w:sz w:val="24"/>
          <w:szCs w:val="24"/>
        </w:rPr>
        <w:lastRenderedPageBreak/>
        <w:t xml:space="preserve">Applicants should propose a health care delivery and supportive services model </w:t>
      </w:r>
      <w:r w:rsidR="00914ABD" w:rsidRPr="00D70F83">
        <w:rPr>
          <w:sz w:val="24"/>
          <w:szCs w:val="24"/>
        </w:rPr>
        <w:t xml:space="preserve">that incorporates peer navigators and </w:t>
      </w:r>
      <w:r w:rsidRPr="00D70F83">
        <w:rPr>
          <w:sz w:val="24"/>
          <w:szCs w:val="24"/>
        </w:rPr>
        <w:t xml:space="preserve">that addresses known barriers to utilization </w:t>
      </w:r>
      <w:r w:rsidR="00B53304" w:rsidRPr="00D70F83">
        <w:rPr>
          <w:sz w:val="24"/>
          <w:szCs w:val="24"/>
        </w:rPr>
        <w:t xml:space="preserve">of cancer diagnostic and treatment services </w:t>
      </w:r>
      <w:r w:rsidRPr="00D70F83">
        <w:rPr>
          <w:sz w:val="24"/>
          <w:szCs w:val="24"/>
        </w:rPr>
        <w:t>among</w:t>
      </w:r>
      <w:r w:rsidR="001A2090">
        <w:rPr>
          <w:sz w:val="24"/>
          <w:szCs w:val="24"/>
        </w:rPr>
        <w:t xml:space="preserve"> Medicaid and Medicaid-eligible beneficiaries in Wards 7 and 8</w:t>
      </w:r>
      <w:r w:rsidR="00952AB1" w:rsidRPr="00D70F83">
        <w:rPr>
          <w:sz w:val="24"/>
          <w:szCs w:val="24"/>
        </w:rPr>
        <w:t xml:space="preserve">. </w:t>
      </w:r>
      <w:r w:rsidRPr="00D70F83">
        <w:rPr>
          <w:sz w:val="24"/>
          <w:szCs w:val="24"/>
        </w:rPr>
        <w:t xml:space="preserve">Proposals should address the following areas:  </w:t>
      </w:r>
    </w:p>
    <w:p w14:paraId="3EC79FBF" w14:textId="56F2839D" w:rsidR="00297907" w:rsidRPr="00D70F83" w:rsidRDefault="00297907" w:rsidP="007E0446">
      <w:pPr>
        <w:pStyle w:val="ListParagraph"/>
        <w:numPr>
          <w:ilvl w:val="0"/>
          <w:numId w:val="35"/>
        </w:numPr>
        <w:spacing w:after="160"/>
        <w:rPr>
          <w:sz w:val="24"/>
          <w:szCs w:val="24"/>
        </w:rPr>
      </w:pPr>
      <w:r w:rsidRPr="00D70F83">
        <w:rPr>
          <w:sz w:val="24"/>
          <w:szCs w:val="24"/>
        </w:rPr>
        <w:t xml:space="preserve">Define the Medicaid or Medicaid-eligible population being targeted, </w:t>
      </w:r>
      <w:r w:rsidR="005D64DF" w:rsidRPr="00D70F83">
        <w:rPr>
          <w:sz w:val="24"/>
          <w:szCs w:val="24"/>
        </w:rPr>
        <w:t>including type of cancer</w:t>
      </w:r>
      <w:r w:rsidR="00F610AB" w:rsidRPr="00D70F83">
        <w:rPr>
          <w:sz w:val="24"/>
          <w:szCs w:val="24"/>
        </w:rPr>
        <w:t xml:space="preserve"> to be targeted, </w:t>
      </w:r>
      <w:r w:rsidRPr="00D70F83">
        <w:rPr>
          <w:sz w:val="24"/>
          <w:szCs w:val="24"/>
        </w:rPr>
        <w:t>and estimated population size.</w:t>
      </w:r>
      <w:r w:rsidR="00D217AE" w:rsidRPr="00D70F83">
        <w:rPr>
          <w:sz w:val="24"/>
          <w:szCs w:val="24"/>
        </w:rPr>
        <w:t xml:space="preserve"> Efforts should be primarily targeted to individuals who have </w:t>
      </w:r>
      <w:r w:rsidR="005D64DF" w:rsidRPr="00D70F83">
        <w:rPr>
          <w:sz w:val="24"/>
          <w:szCs w:val="24"/>
        </w:rPr>
        <w:t>had a positive screening test for cancer.</w:t>
      </w:r>
    </w:p>
    <w:p w14:paraId="0B484020" w14:textId="428AF13B" w:rsidR="00297907" w:rsidRPr="00D70F83" w:rsidRDefault="00297907" w:rsidP="000C2EFE">
      <w:pPr>
        <w:pStyle w:val="ListParagraph"/>
        <w:numPr>
          <w:ilvl w:val="0"/>
          <w:numId w:val="35"/>
        </w:numPr>
        <w:spacing w:after="160"/>
        <w:rPr>
          <w:sz w:val="24"/>
          <w:szCs w:val="24"/>
        </w:rPr>
      </w:pPr>
      <w:r w:rsidRPr="00D70F83">
        <w:rPr>
          <w:sz w:val="24"/>
          <w:szCs w:val="24"/>
        </w:rPr>
        <w:t>Target the intervention to improve one of the following areas:</w:t>
      </w:r>
    </w:p>
    <w:p w14:paraId="2262E276" w14:textId="621EDBCE" w:rsidR="00C401AA" w:rsidRPr="00D70F83" w:rsidRDefault="00B676E0" w:rsidP="000C2EFE">
      <w:pPr>
        <w:pStyle w:val="ListParagraph"/>
        <w:numPr>
          <w:ilvl w:val="1"/>
          <w:numId w:val="35"/>
        </w:numPr>
        <w:spacing w:after="160"/>
        <w:rPr>
          <w:sz w:val="24"/>
          <w:szCs w:val="24"/>
        </w:rPr>
      </w:pPr>
      <w:r>
        <w:rPr>
          <w:sz w:val="24"/>
          <w:szCs w:val="24"/>
        </w:rPr>
        <w:t>R</w:t>
      </w:r>
      <w:r w:rsidR="00C401AA" w:rsidRPr="00D70F83">
        <w:rPr>
          <w:sz w:val="24"/>
          <w:szCs w:val="24"/>
        </w:rPr>
        <w:t>eceipt of diagnostic procedures after a positive screening test;</w:t>
      </w:r>
    </w:p>
    <w:p w14:paraId="46967D2B" w14:textId="28AF8F7F" w:rsidR="00C401AA" w:rsidRPr="00D70F83" w:rsidRDefault="00B676E0" w:rsidP="000C2EFE">
      <w:pPr>
        <w:pStyle w:val="ListParagraph"/>
        <w:numPr>
          <w:ilvl w:val="1"/>
          <w:numId w:val="35"/>
        </w:numPr>
        <w:spacing w:after="160"/>
        <w:rPr>
          <w:sz w:val="24"/>
          <w:szCs w:val="24"/>
        </w:rPr>
      </w:pPr>
      <w:r>
        <w:rPr>
          <w:sz w:val="24"/>
          <w:szCs w:val="24"/>
        </w:rPr>
        <w:t>E</w:t>
      </w:r>
      <w:r w:rsidR="00C401AA" w:rsidRPr="00D70F83">
        <w:rPr>
          <w:sz w:val="24"/>
          <w:szCs w:val="24"/>
        </w:rPr>
        <w:t>ntry into cancer treatment after diagnosis; or</w:t>
      </w:r>
    </w:p>
    <w:p w14:paraId="556A1E84" w14:textId="1E53DCD6" w:rsidR="00C401AA" w:rsidRPr="00D70F83" w:rsidRDefault="00B676E0" w:rsidP="000C2EFE">
      <w:pPr>
        <w:pStyle w:val="ListParagraph"/>
        <w:numPr>
          <w:ilvl w:val="1"/>
          <w:numId w:val="35"/>
        </w:numPr>
        <w:spacing w:after="160"/>
        <w:rPr>
          <w:sz w:val="24"/>
          <w:szCs w:val="24"/>
        </w:rPr>
      </w:pPr>
      <w:r>
        <w:rPr>
          <w:sz w:val="24"/>
          <w:szCs w:val="24"/>
        </w:rPr>
        <w:t>P</w:t>
      </w:r>
      <w:r w:rsidR="00C401AA" w:rsidRPr="00D70F83">
        <w:rPr>
          <w:sz w:val="24"/>
          <w:szCs w:val="24"/>
        </w:rPr>
        <w:t>articipation in and completion of recommended cancer treatment.</w:t>
      </w:r>
    </w:p>
    <w:p w14:paraId="27F12F99" w14:textId="4DF38553" w:rsidR="00297907" w:rsidRPr="00D70F83" w:rsidRDefault="00297907" w:rsidP="000C2EFE">
      <w:pPr>
        <w:pStyle w:val="ListParagraph"/>
        <w:numPr>
          <w:ilvl w:val="0"/>
          <w:numId w:val="35"/>
        </w:numPr>
        <w:spacing w:after="160"/>
        <w:rPr>
          <w:sz w:val="24"/>
          <w:szCs w:val="24"/>
        </w:rPr>
      </w:pPr>
      <w:r w:rsidRPr="00D70F83">
        <w:rPr>
          <w:sz w:val="24"/>
          <w:szCs w:val="24"/>
        </w:rPr>
        <w:t>Describe the peer navigation model—including number of navigators involved, training/curriculum, financial incentives, etc.—and describe in detail the role of peer navigators in the care model workflow, including interaction with beneficiaries, health care providers, and community</w:t>
      </w:r>
      <w:r w:rsidR="00446893">
        <w:rPr>
          <w:sz w:val="24"/>
          <w:szCs w:val="24"/>
        </w:rPr>
        <w:t>-</w:t>
      </w:r>
      <w:r w:rsidRPr="00D70F83">
        <w:rPr>
          <w:sz w:val="24"/>
          <w:szCs w:val="24"/>
        </w:rPr>
        <w:t>based organizations.</w:t>
      </w:r>
    </w:p>
    <w:p w14:paraId="6ABBCC08" w14:textId="0DCD665D" w:rsidR="00297907" w:rsidRPr="00D70F83" w:rsidRDefault="00297907" w:rsidP="000C2EFE">
      <w:pPr>
        <w:pStyle w:val="ListParagraph"/>
        <w:numPr>
          <w:ilvl w:val="0"/>
          <w:numId w:val="35"/>
        </w:numPr>
        <w:spacing w:after="160"/>
        <w:rPr>
          <w:sz w:val="24"/>
          <w:szCs w:val="24"/>
        </w:rPr>
      </w:pPr>
      <w:r w:rsidRPr="00D70F83">
        <w:rPr>
          <w:sz w:val="24"/>
          <w:szCs w:val="24"/>
        </w:rPr>
        <w:t xml:space="preserve">Describe means of obtaining patient input and feedback on program design, implementation, and efficacy throughout the intervention </w:t>
      </w:r>
      <w:proofErr w:type="gramStart"/>
      <w:r w:rsidRPr="00D70F83">
        <w:rPr>
          <w:sz w:val="24"/>
          <w:szCs w:val="24"/>
        </w:rPr>
        <w:t>in order to</w:t>
      </w:r>
      <w:proofErr w:type="gramEnd"/>
      <w:r w:rsidRPr="00D70F83">
        <w:rPr>
          <w:sz w:val="24"/>
          <w:szCs w:val="24"/>
        </w:rPr>
        <w:t xml:space="preserve"> address barriers to participation in </w:t>
      </w:r>
      <w:r w:rsidR="005152C1">
        <w:rPr>
          <w:sz w:val="24"/>
          <w:szCs w:val="24"/>
        </w:rPr>
        <w:t xml:space="preserve">cancer </w:t>
      </w:r>
      <w:r w:rsidR="00CF7CE9">
        <w:rPr>
          <w:sz w:val="24"/>
          <w:szCs w:val="24"/>
        </w:rPr>
        <w:t>treatment</w:t>
      </w:r>
      <w:r w:rsidRPr="00D70F83">
        <w:rPr>
          <w:sz w:val="24"/>
          <w:szCs w:val="24"/>
        </w:rPr>
        <w:t>.</w:t>
      </w:r>
    </w:p>
    <w:p w14:paraId="173AEE62" w14:textId="030D7EB1" w:rsidR="0029378D" w:rsidRPr="00D70F83" w:rsidRDefault="00297907" w:rsidP="000C2EFE">
      <w:pPr>
        <w:pStyle w:val="ListParagraph"/>
        <w:numPr>
          <w:ilvl w:val="0"/>
          <w:numId w:val="35"/>
        </w:numPr>
        <w:spacing w:after="160"/>
        <w:rPr>
          <w:sz w:val="24"/>
          <w:szCs w:val="24"/>
        </w:rPr>
      </w:pPr>
      <w:r w:rsidRPr="00D70F83">
        <w:rPr>
          <w:sz w:val="24"/>
          <w:szCs w:val="24"/>
        </w:rPr>
        <w:t>Demonstrate how program actively coordinates with health care providers or include</w:t>
      </w:r>
      <w:r w:rsidR="00756AF8">
        <w:rPr>
          <w:sz w:val="24"/>
          <w:szCs w:val="24"/>
        </w:rPr>
        <w:t>s</w:t>
      </w:r>
      <w:r w:rsidRPr="00D70F83">
        <w:rPr>
          <w:sz w:val="24"/>
          <w:szCs w:val="24"/>
        </w:rPr>
        <w:t xml:space="preserve"> peer navigators as part of a team-based health care model.</w:t>
      </w:r>
    </w:p>
    <w:p w14:paraId="2A1A2C34" w14:textId="200F7E91" w:rsidR="00297907" w:rsidRPr="00D70F83" w:rsidRDefault="00297907" w:rsidP="000C2EFE">
      <w:pPr>
        <w:pStyle w:val="ListParagraph"/>
        <w:numPr>
          <w:ilvl w:val="0"/>
          <w:numId w:val="35"/>
        </w:numPr>
        <w:spacing w:after="160"/>
        <w:rPr>
          <w:sz w:val="24"/>
          <w:szCs w:val="24"/>
        </w:rPr>
      </w:pPr>
      <w:r w:rsidRPr="00D70F83">
        <w:rPr>
          <w:sz w:val="24"/>
          <w:szCs w:val="24"/>
        </w:rPr>
        <w:t xml:space="preserve">Describe coordination with community-based services to connect patients to social supports and address unmet social needs (e.g., transportation, housing, food insecurity, child care) that may impede </w:t>
      </w:r>
      <w:r w:rsidR="0029378D" w:rsidRPr="00D70F83">
        <w:rPr>
          <w:sz w:val="24"/>
          <w:szCs w:val="24"/>
        </w:rPr>
        <w:t>access to cancer treatment.</w:t>
      </w:r>
    </w:p>
    <w:p w14:paraId="0E8F997F" w14:textId="3A92076F" w:rsidR="00FD28B5" w:rsidRPr="00515E5E" w:rsidRDefault="00D70F83" w:rsidP="005A3ED3">
      <w:pPr>
        <w:pStyle w:val="Heading2"/>
        <w:numPr>
          <w:ilvl w:val="0"/>
          <w:numId w:val="44"/>
        </w:numPr>
        <w:contextualSpacing/>
      </w:pPr>
      <w:bookmarkStart w:id="11" w:name="_Toc6402484"/>
      <w:r w:rsidRPr="00D70F83">
        <w:rPr>
          <w:sz w:val="24"/>
          <w:szCs w:val="24"/>
          <w:u w:val="single"/>
        </w:rPr>
        <w:t>Key Dates and Information</w:t>
      </w:r>
      <w:bookmarkEnd w:id="11"/>
    </w:p>
    <w:tbl>
      <w:tblPr>
        <w:tblW w:w="87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410"/>
        <w:gridCol w:w="4338"/>
      </w:tblGrid>
      <w:tr w:rsidR="00FD28B5" w:rsidRPr="00D70F83" w14:paraId="21D4F456" w14:textId="77777777">
        <w:trPr>
          <w:jc w:val="center"/>
        </w:trPr>
        <w:tc>
          <w:tcPr>
            <w:tcW w:w="4410" w:type="dxa"/>
          </w:tcPr>
          <w:p w14:paraId="360053E9" w14:textId="436F8F72" w:rsidR="00FD28B5" w:rsidRPr="00D70F83" w:rsidRDefault="002A6C0E" w:rsidP="00112A10">
            <w:pPr>
              <w:spacing w:after="0" w:line="240" w:lineRule="auto"/>
              <w:contextualSpacing/>
              <w:rPr>
                <w:sz w:val="24"/>
                <w:szCs w:val="24"/>
              </w:rPr>
            </w:pPr>
            <w:r w:rsidRPr="00D70F83">
              <w:rPr>
                <w:sz w:val="24"/>
                <w:szCs w:val="24"/>
              </w:rPr>
              <w:t>RFA r</w:t>
            </w:r>
            <w:r w:rsidR="00F80EB3" w:rsidRPr="00D70F83">
              <w:rPr>
                <w:sz w:val="24"/>
                <w:szCs w:val="24"/>
              </w:rPr>
              <w:t>elease</w:t>
            </w:r>
          </w:p>
        </w:tc>
        <w:tc>
          <w:tcPr>
            <w:tcW w:w="4338" w:type="dxa"/>
          </w:tcPr>
          <w:p w14:paraId="459FE304" w14:textId="40F00D59" w:rsidR="00FD28B5" w:rsidRPr="000016B6" w:rsidRDefault="00427D21" w:rsidP="00112A10">
            <w:pPr>
              <w:spacing w:after="0" w:line="240" w:lineRule="auto"/>
              <w:contextualSpacing/>
              <w:rPr>
                <w:sz w:val="24"/>
                <w:szCs w:val="24"/>
              </w:rPr>
            </w:pPr>
            <w:r w:rsidRPr="000016B6">
              <w:rPr>
                <w:sz w:val="24"/>
                <w:szCs w:val="24"/>
              </w:rPr>
              <w:t xml:space="preserve">Friday, </w:t>
            </w:r>
            <w:r w:rsidR="004B44BA" w:rsidRPr="000016B6">
              <w:rPr>
                <w:sz w:val="24"/>
                <w:szCs w:val="24"/>
              </w:rPr>
              <w:t>May 31, 2019</w:t>
            </w:r>
          </w:p>
        </w:tc>
      </w:tr>
      <w:tr w:rsidR="00FD28B5" w:rsidRPr="00D70F83" w14:paraId="3023623D" w14:textId="77777777">
        <w:trPr>
          <w:jc w:val="center"/>
        </w:trPr>
        <w:tc>
          <w:tcPr>
            <w:tcW w:w="4410" w:type="dxa"/>
          </w:tcPr>
          <w:p w14:paraId="01AE3F98" w14:textId="3D7660DC" w:rsidR="00FD28B5" w:rsidRPr="00D70F83" w:rsidRDefault="002A6C0E" w:rsidP="00112A10">
            <w:pPr>
              <w:spacing w:after="0" w:line="240" w:lineRule="auto"/>
              <w:contextualSpacing/>
              <w:rPr>
                <w:sz w:val="24"/>
                <w:szCs w:val="24"/>
              </w:rPr>
            </w:pPr>
            <w:r w:rsidRPr="00D70F83">
              <w:rPr>
                <w:sz w:val="24"/>
                <w:szCs w:val="24"/>
              </w:rPr>
              <w:t>Pre-application meeting</w:t>
            </w:r>
            <w:r w:rsidR="00FE4A9D" w:rsidRPr="00D70F83">
              <w:rPr>
                <w:sz w:val="24"/>
                <w:szCs w:val="24"/>
              </w:rPr>
              <w:t xml:space="preserve"> </w:t>
            </w:r>
          </w:p>
        </w:tc>
        <w:tc>
          <w:tcPr>
            <w:tcW w:w="4338" w:type="dxa"/>
          </w:tcPr>
          <w:p w14:paraId="16D772A3" w14:textId="340CFFB6" w:rsidR="002A6C0E" w:rsidRPr="000016B6" w:rsidRDefault="00427D21" w:rsidP="00112A10">
            <w:pPr>
              <w:spacing w:after="0" w:line="240" w:lineRule="auto"/>
              <w:contextualSpacing/>
              <w:rPr>
                <w:sz w:val="24"/>
                <w:szCs w:val="24"/>
              </w:rPr>
            </w:pPr>
            <w:r w:rsidRPr="000016B6">
              <w:rPr>
                <w:sz w:val="24"/>
                <w:szCs w:val="24"/>
              </w:rPr>
              <w:t xml:space="preserve">Wednesday, </w:t>
            </w:r>
            <w:r w:rsidR="00925CD7" w:rsidRPr="000016B6">
              <w:rPr>
                <w:sz w:val="24"/>
                <w:szCs w:val="24"/>
              </w:rPr>
              <w:t>June 5, 2019</w:t>
            </w:r>
          </w:p>
          <w:p w14:paraId="30E41037" w14:textId="796DB28D" w:rsidR="00B75F6A" w:rsidRPr="000016B6" w:rsidRDefault="00925CD7" w:rsidP="00112A10">
            <w:pPr>
              <w:spacing w:after="0" w:line="240" w:lineRule="auto"/>
              <w:contextualSpacing/>
              <w:rPr>
                <w:sz w:val="24"/>
                <w:szCs w:val="24"/>
              </w:rPr>
            </w:pPr>
            <w:r w:rsidRPr="000016B6">
              <w:rPr>
                <w:sz w:val="24"/>
                <w:szCs w:val="24"/>
              </w:rPr>
              <w:t>3 – 4 p.m.</w:t>
            </w:r>
          </w:p>
          <w:p w14:paraId="7AEA8D80" w14:textId="77777777" w:rsidR="00271A3E" w:rsidRPr="000016B6" w:rsidRDefault="00271A3E" w:rsidP="00112A10">
            <w:pPr>
              <w:spacing w:after="0" w:line="240" w:lineRule="auto"/>
              <w:contextualSpacing/>
              <w:rPr>
                <w:sz w:val="24"/>
                <w:szCs w:val="24"/>
              </w:rPr>
            </w:pPr>
          </w:p>
          <w:p w14:paraId="46FB16A6" w14:textId="77777777" w:rsidR="002A6C0E" w:rsidRPr="000016B6" w:rsidRDefault="002A6C0E" w:rsidP="00112A10">
            <w:pPr>
              <w:spacing w:after="0" w:line="240" w:lineRule="auto"/>
              <w:contextualSpacing/>
              <w:rPr>
                <w:sz w:val="24"/>
                <w:szCs w:val="24"/>
              </w:rPr>
            </w:pPr>
            <w:r w:rsidRPr="000016B6">
              <w:rPr>
                <w:sz w:val="24"/>
                <w:szCs w:val="24"/>
              </w:rPr>
              <w:t>441 4</w:t>
            </w:r>
            <w:r w:rsidRPr="000016B6">
              <w:rPr>
                <w:sz w:val="24"/>
                <w:szCs w:val="24"/>
                <w:vertAlign w:val="superscript"/>
              </w:rPr>
              <w:t>th</w:t>
            </w:r>
            <w:r w:rsidRPr="000016B6">
              <w:rPr>
                <w:sz w:val="24"/>
                <w:szCs w:val="24"/>
              </w:rPr>
              <w:t xml:space="preserve"> St., NW</w:t>
            </w:r>
          </w:p>
          <w:p w14:paraId="29A0A723" w14:textId="77777777" w:rsidR="002A6C0E" w:rsidRPr="000016B6" w:rsidRDefault="002A6C0E" w:rsidP="00112A10">
            <w:pPr>
              <w:spacing w:after="0" w:line="240" w:lineRule="auto"/>
              <w:contextualSpacing/>
              <w:rPr>
                <w:sz w:val="24"/>
                <w:szCs w:val="24"/>
              </w:rPr>
            </w:pPr>
            <w:r w:rsidRPr="000016B6">
              <w:rPr>
                <w:sz w:val="24"/>
                <w:szCs w:val="24"/>
              </w:rPr>
              <w:t>10</w:t>
            </w:r>
            <w:r w:rsidRPr="000016B6">
              <w:rPr>
                <w:sz w:val="24"/>
                <w:szCs w:val="24"/>
                <w:vertAlign w:val="superscript"/>
              </w:rPr>
              <w:t>th</w:t>
            </w:r>
            <w:r w:rsidRPr="000016B6">
              <w:rPr>
                <w:sz w:val="24"/>
                <w:szCs w:val="24"/>
              </w:rPr>
              <w:t xml:space="preserve"> Floor, Main Street Room 1028</w:t>
            </w:r>
          </w:p>
          <w:p w14:paraId="14CA4E1D" w14:textId="1338B279" w:rsidR="002A6C0E" w:rsidRPr="000016B6" w:rsidRDefault="002A6C0E" w:rsidP="00112A10">
            <w:pPr>
              <w:spacing w:after="0" w:line="240" w:lineRule="auto"/>
              <w:contextualSpacing/>
              <w:rPr>
                <w:sz w:val="24"/>
                <w:szCs w:val="24"/>
              </w:rPr>
            </w:pPr>
            <w:r w:rsidRPr="000016B6">
              <w:rPr>
                <w:sz w:val="24"/>
                <w:szCs w:val="24"/>
              </w:rPr>
              <w:t>Washington, DC 20001</w:t>
            </w:r>
          </w:p>
        </w:tc>
      </w:tr>
      <w:tr w:rsidR="00FD28B5" w:rsidRPr="00D70F83" w14:paraId="5000779F" w14:textId="77777777">
        <w:trPr>
          <w:jc w:val="center"/>
        </w:trPr>
        <w:tc>
          <w:tcPr>
            <w:tcW w:w="4410" w:type="dxa"/>
          </w:tcPr>
          <w:p w14:paraId="37F2F180" w14:textId="6CED7A35" w:rsidR="00FD28B5" w:rsidRPr="00D70F83" w:rsidRDefault="00FE4A9D" w:rsidP="000546A0">
            <w:pPr>
              <w:spacing w:after="0" w:line="240" w:lineRule="auto"/>
              <w:contextualSpacing/>
              <w:rPr>
                <w:sz w:val="24"/>
                <w:szCs w:val="24"/>
              </w:rPr>
            </w:pPr>
            <w:r w:rsidRPr="00D70F83">
              <w:rPr>
                <w:sz w:val="24"/>
                <w:szCs w:val="24"/>
              </w:rPr>
              <w:t>Deadline to submit written questions</w:t>
            </w:r>
            <w:r w:rsidR="002A6C0E" w:rsidRPr="00D70F83">
              <w:rPr>
                <w:sz w:val="24"/>
                <w:szCs w:val="24"/>
              </w:rPr>
              <w:t xml:space="preserve"> to </w:t>
            </w:r>
            <w:hyperlink r:id="rId10" w:history="1">
              <w:r w:rsidR="00A765EF" w:rsidRPr="00112A10">
                <w:rPr>
                  <w:rStyle w:val="Hyperlink"/>
                  <w:sz w:val="24"/>
                  <w:szCs w:val="24"/>
                </w:rPr>
                <w:t>pamela.riley2@dc.gov</w:t>
              </w:r>
            </w:hyperlink>
            <w:r w:rsidR="002A6C0E" w:rsidRPr="00D70F83">
              <w:rPr>
                <w:sz w:val="24"/>
                <w:szCs w:val="24"/>
              </w:rPr>
              <w:t xml:space="preserve"> </w:t>
            </w:r>
            <w:r w:rsidRPr="00D70F83">
              <w:rPr>
                <w:sz w:val="24"/>
                <w:szCs w:val="24"/>
              </w:rPr>
              <w:t xml:space="preserve"> </w:t>
            </w:r>
          </w:p>
        </w:tc>
        <w:tc>
          <w:tcPr>
            <w:tcW w:w="4338" w:type="dxa"/>
          </w:tcPr>
          <w:p w14:paraId="7E279808" w14:textId="512F45E8" w:rsidR="00271A3E" w:rsidRPr="000016B6" w:rsidRDefault="0058270A" w:rsidP="000546A0">
            <w:pPr>
              <w:spacing w:after="0" w:line="240" w:lineRule="auto"/>
              <w:contextualSpacing/>
              <w:rPr>
                <w:sz w:val="24"/>
                <w:szCs w:val="24"/>
              </w:rPr>
            </w:pPr>
            <w:r w:rsidRPr="000016B6">
              <w:rPr>
                <w:sz w:val="24"/>
                <w:szCs w:val="24"/>
              </w:rPr>
              <w:t>Wednesday, June 12</w:t>
            </w:r>
            <w:r w:rsidR="00C9702E" w:rsidRPr="000016B6">
              <w:rPr>
                <w:sz w:val="24"/>
                <w:szCs w:val="24"/>
              </w:rPr>
              <w:t>, 2</w:t>
            </w:r>
            <w:r w:rsidR="00523D07" w:rsidRPr="000016B6">
              <w:rPr>
                <w:sz w:val="24"/>
                <w:szCs w:val="24"/>
              </w:rPr>
              <w:t>019</w:t>
            </w:r>
          </w:p>
        </w:tc>
      </w:tr>
      <w:tr w:rsidR="00FD28B5" w:rsidRPr="00D70F83" w14:paraId="23C61D97" w14:textId="77777777">
        <w:trPr>
          <w:jc w:val="center"/>
        </w:trPr>
        <w:tc>
          <w:tcPr>
            <w:tcW w:w="4410" w:type="dxa"/>
          </w:tcPr>
          <w:p w14:paraId="06C92397" w14:textId="5E956FE8" w:rsidR="00FD28B5" w:rsidRPr="00D70F83" w:rsidRDefault="00FE4A9D" w:rsidP="000546A0">
            <w:pPr>
              <w:spacing w:after="0" w:line="240" w:lineRule="auto"/>
              <w:contextualSpacing/>
              <w:rPr>
                <w:sz w:val="24"/>
                <w:szCs w:val="24"/>
              </w:rPr>
            </w:pPr>
            <w:r w:rsidRPr="00D70F83">
              <w:rPr>
                <w:sz w:val="24"/>
                <w:szCs w:val="24"/>
              </w:rPr>
              <w:t>Answers</w:t>
            </w:r>
            <w:r w:rsidR="00FA17B7" w:rsidRPr="00D70F83">
              <w:rPr>
                <w:sz w:val="24"/>
                <w:szCs w:val="24"/>
              </w:rPr>
              <w:t xml:space="preserve"> to questions available </w:t>
            </w:r>
            <w:r w:rsidR="00F80EB3" w:rsidRPr="00D70F83">
              <w:rPr>
                <w:sz w:val="24"/>
                <w:szCs w:val="24"/>
              </w:rPr>
              <w:t xml:space="preserve">at </w:t>
            </w:r>
            <w:r w:rsidR="001114D6" w:rsidRPr="00112A10">
              <w:rPr>
                <w:rStyle w:val="Hyperlink"/>
                <w:sz w:val="24"/>
                <w:szCs w:val="24"/>
              </w:rPr>
              <w:t>https://dhcf.dc.gov/page/dhcf-grant-opportunities</w:t>
            </w:r>
            <w:r w:rsidRPr="00D70F83">
              <w:rPr>
                <w:sz w:val="24"/>
                <w:szCs w:val="24"/>
              </w:rPr>
              <w:tab/>
            </w:r>
          </w:p>
        </w:tc>
        <w:tc>
          <w:tcPr>
            <w:tcW w:w="4338" w:type="dxa"/>
          </w:tcPr>
          <w:p w14:paraId="6D67020A" w14:textId="5273A68D" w:rsidR="00271A3E" w:rsidRPr="000016B6" w:rsidRDefault="00814A41" w:rsidP="000546A0">
            <w:pPr>
              <w:spacing w:after="0" w:line="240" w:lineRule="auto"/>
              <w:contextualSpacing/>
              <w:rPr>
                <w:sz w:val="24"/>
                <w:szCs w:val="24"/>
              </w:rPr>
            </w:pPr>
            <w:r w:rsidRPr="000016B6">
              <w:rPr>
                <w:sz w:val="24"/>
                <w:szCs w:val="24"/>
              </w:rPr>
              <w:t>Wednesday, June 19</w:t>
            </w:r>
            <w:r w:rsidR="00523D07" w:rsidRPr="000016B6">
              <w:rPr>
                <w:sz w:val="24"/>
                <w:szCs w:val="24"/>
              </w:rPr>
              <w:t>, 2019</w:t>
            </w:r>
          </w:p>
        </w:tc>
      </w:tr>
      <w:tr w:rsidR="00FD28B5" w:rsidRPr="00D70F83" w14:paraId="5B091629" w14:textId="77777777">
        <w:trPr>
          <w:jc w:val="center"/>
        </w:trPr>
        <w:tc>
          <w:tcPr>
            <w:tcW w:w="4410" w:type="dxa"/>
          </w:tcPr>
          <w:p w14:paraId="0FEA2DB6" w14:textId="6D642E81" w:rsidR="00FD28B5" w:rsidRPr="00D70F83" w:rsidRDefault="00F80EB3" w:rsidP="000546A0">
            <w:pPr>
              <w:spacing w:after="0" w:line="240" w:lineRule="auto"/>
              <w:contextualSpacing/>
              <w:rPr>
                <w:sz w:val="24"/>
                <w:szCs w:val="24"/>
              </w:rPr>
            </w:pPr>
            <w:r w:rsidRPr="00D70F83">
              <w:rPr>
                <w:sz w:val="24"/>
                <w:szCs w:val="24"/>
              </w:rPr>
              <w:t>Application due</w:t>
            </w:r>
          </w:p>
        </w:tc>
        <w:tc>
          <w:tcPr>
            <w:tcW w:w="4338" w:type="dxa"/>
          </w:tcPr>
          <w:p w14:paraId="0B5FEA4B" w14:textId="741557B4" w:rsidR="00FD28B5" w:rsidRPr="000016B6" w:rsidRDefault="002C3865" w:rsidP="000546A0">
            <w:pPr>
              <w:spacing w:after="0" w:line="240" w:lineRule="auto"/>
              <w:contextualSpacing/>
              <w:rPr>
                <w:sz w:val="24"/>
                <w:szCs w:val="24"/>
              </w:rPr>
            </w:pPr>
            <w:r w:rsidRPr="000016B6">
              <w:rPr>
                <w:sz w:val="24"/>
                <w:szCs w:val="24"/>
              </w:rPr>
              <w:t xml:space="preserve">Monday, </w:t>
            </w:r>
            <w:r w:rsidR="004B44BA" w:rsidRPr="000016B6">
              <w:rPr>
                <w:sz w:val="24"/>
                <w:szCs w:val="24"/>
              </w:rPr>
              <w:t>July 1, 2019</w:t>
            </w:r>
          </w:p>
          <w:p w14:paraId="25E8476E" w14:textId="303D1DBC" w:rsidR="00F80EB3" w:rsidRPr="000016B6" w:rsidRDefault="00F80EB3" w:rsidP="000546A0">
            <w:pPr>
              <w:spacing w:after="0" w:line="240" w:lineRule="auto"/>
              <w:contextualSpacing/>
              <w:rPr>
                <w:sz w:val="24"/>
                <w:szCs w:val="24"/>
              </w:rPr>
            </w:pPr>
            <w:r w:rsidRPr="000016B6">
              <w:rPr>
                <w:sz w:val="24"/>
                <w:szCs w:val="24"/>
              </w:rPr>
              <w:t xml:space="preserve">By 4:00 p.m. Eastern </w:t>
            </w:r>
          </w:p>
        </w:tc>
      </w:tr>
      <w:tr w:rsidR="00FD28B5" w:rsidRPr="00D70F83" w14:paraId="1B5C3656" w14:textId="77777777">
        <w:trPr>
          <w:jc w:val="center"/>
        </w:trPr>
        <w:tc>
          <w:tcPr>
            <w:tcW w:w="4410" w:type="dxa"/>
          </w:tcPr>
          <w:p w14:paraId="29E31AAA" w14:textId="361504BD" w:rsidR="00FD28B5" w:rsidRPr="00D70F83" w:rsidRDefault="00F80EB3" w:rsidP="000546A0">
            <w:pPr>
              <w:spacing w:after="0" w:line="240" w:lineRule="auto"/>
              <w:contextualSpacing/>
              <w:rPr>
                <w:sz w:val="24"/>
                <w:szCs w:val="24"/>
              </w:rPr>
            </w:pPr>
            <w:r w:rsidRPr="00D70F83">
              <w:rPr>
                <w:sz w:val="24"/>
                <w:szCs w:val="24"/>
              </w:rPr>
              <w:lastRenderedPageBreak/>
              <w:t>Award a</w:t>
            </w:r>
            <w:r w:rsidR="00FE4A9D" w:rsidRPr="00D70F83">
              <w:rPr>
                <w:sz w:val="24"/>
                <w:szCs w:val="24"/>
              </w:rPr>
              <w:t>nnouncement (</w:t>
            </w:r>
            <w:r w:rsidRPr="00D70F83">
              <w:rPr>
                <w:sz w:val="24"/>
                <w:szCs w:val="24"/>
              </w:rPr>
              <w:t>e</w:t>
            </w:r>
            <w:r w:rsidR="00FA17B7" w:rsidRPr="00D70F83">
              <w:rPr>
                <w:sz w:val="24"/>
                <w:szCs w:val="24"/>
              </w:rPr>
              <w:t>xpected</w:t>
            </w:r>
            <w:r w:rsidR="00FE4A9D" w:rsidRPr="00D70F83">
              <w:rPr>
                <w:sz w:val="24"/>
                <w:szCs w:val="24"/>
              </w:rPr>
              <w:t>)</w:t>
            </w:r>
          </w:p>
        </w:tc>
        <w:tc>
          <w:tcPr>
            <w:tcW w:w="4338" w:type="dxa"/>
          </w:tcPr>
          <w:p w14:paraId="0882C214" w14:textId="4D1EFA18" w:rsidR="00FD28B5" w:rsidRPr="000016B6" w:rsidRDefault="000016B6" w:rsidP="000546A0">
            <w:pPr>
              <w:spacing w:after="0" w:line="240" w:lineRule="auto"/>
              <w:contextualSpacing/>
              <w:rPr>
                <w:sz w:val="24"/>
                <w:szCs w:val="24"/>
              </w:rPr>
            </w:pPr>
            <w:r w:rsidRPr="000016B6">
              <w:rPr>
                <w:sz w:val="24"/>
                <w:szCs w:val="24"/>
              </w:rPr>
              <w:t>July 22</w:t>
            </w:r>
            <w:r w:rsidR="0020504A" w:rsidRPr="000016B6">
              <w:rPr>
                <w:sz w:val="24"/>
                <w:szCs w:val="24"/>
              </w:rPr>
              <w:t>, 2019</w:t>
            </w:r>
          </w:p>
        </w:tc>
      </w:tr>
      <w:tr w:rsidR="00FD28B5" w:rsidRPr="00D70F83" w14:paraId="50B0A544" w14:textId="77777777">
        <w:trPr>
          <w:jc w:val="center"/>
        </w:trPr>
        <w:tc>
          <w:tcPr>
            <w:tcW w:w="4410" w:type="dxa"/>
          </w:tcPr>
          <w:p w14:paraId="3B9D3624" w14:textId="516DB4B9" w:rsidR="00FD28B5" w:rsidRPr="00D70F83" w:rsidRDefault="00F80EB3" w:rsidP="000546A0">
            <w:pPr>
              <w:spacing w:after="0" w:line="240" w:lineRule="auto"/>
              <w:contextualSpacing/>
              <w:rPr>
                <w:sz w:val="24"/>
                <w:szCs w:val="24"/>
              </w:rPr>
            </w:pPr>
            <w:r w:rsidRPr="00D70F83">
              <w:rPr>
                <w:sz w:val="24"/>
                <w:szCs w:val="24"/>
              </w:rPr>
              <w:t>Grant start and end d</w:t>
            </w:r>
            <w:r w:rsidR="00FE4A9D" w:rsidRPr="00D70F83">
              <w:rPr>
                <w:sz w:val="24"/>
                <w:szCs w:val="24"/>
              </w:rPr>
              <w:t>ates</w:t>
            </w:r>
          </w:p>
        </w:tc>
        <w:tc>
          <w:tcPr>
            <w:tcW w:w="4338" w:type="dxa"/>
          </w:tcPr>
          <w:p w14:paraId="1932E610" w14:textId="29253E37" w:rsidR="00FD28B5" w:rsidRPr="000016B6" w:rsidRDefault="00523D07" w:rsidP="000546A0">
            <w:pPr>
              <w:spacing w:after="0" w:line="240" w:lineRule="auto"/>
              <w:contextualSpacing/>
              <w:rPr>
                <w:sz w:val="24"/>
                <w:szCs w:val="24"/>
              </w:rPr>
            </w:pPr>
            <w:r w:rsidRPr="000016B6">
              <w:rPr>
                <w:sz w:val="24"/>
                <w:szCs w:val="24"/>
              </w:rPr>
              <w:t>Award date</w:t>
            </w:r>
            <w:r w:rsidR="0020504A" w:rsidRPr="000016B6">
              <w:rPr>
                <w:sz w:val="24"/>
                <w:szCs w:val="24"/>
              </w:rPr>
              <w:t xml:space="preserve"> to September 30, 2019</w:t>
            </w:r>
          </w:p>
        </w:tc>
      </w:tr>
    </w:tbl>
    <w:p w14:paraId="04111673" w14:textId="77777777" w:rsidR="00F24127" w:rsidRDefault="00F24127" w:rsidP="00F24127">
      <w:pPr>
        <w:pStyle w:val="Heading1"/>
        <w:rPr>
          <w:sz w:val="24"/>
          <w:szCs w:val="24"/>
          <w:u w:val="single"/>
        </w:rPr>
      </w:pPr>
      <w:bookmarkStart w:id="12" w:name="_Toc496204936"/>
      <w:bookmarkStart w:id="13" w:name="_Toc496204940"/>
      <w:bookmarkStart w:id="14" w:name="_Toc6402485"/>
      <w:bookmarkEnd w:id="12"/>
      <w:bookmarkEnd w:id="13"/>
      <w:r>
        <w:rPr>
          <w:sz w:val="24"/>
          <w:szCs w:val="24"/>
          <w:u w:val="single"/>
        </w:rPr>
        <w:t>Section II: Award Information</w:t>
      </w:r>
      <w:bookmarkEnd w:id="14"/>
    </w:p>
    <w:p w14:paraId="2593AC98" w14:textId="2C00F302" w:rsidR="005A6AD2" w:rsidRPr="0088767F" w:rsidRDefault="0088767F" w:rsidP="00CF7CE9">
      <w:pPr>
        <w:rPr>
          <w:sz w:val="24"/>
          <w:szCs w:val="24"/>
        </w:rPr>
      </w:pPr>
      <w:r>
        <w:rPr>
          <w:sz w:val="24"/>
          <w:szCs w:val="24"/>
        </w:rPr>
        <w:t xml:space="preserve">The total </w:t>
      </w:r>
      <w:r w:rsidRPr="000546A0">
        <w:rPr>
          <w:sz w:val="24"/>
          <w:szCs w:val="24"/>
        </w:rPr>
        <w:t xml:space="preserve">amount of funds available is up to </w:t>
      </w:r>
      <w:r w:rsidR="00952AB1" w:rsidRPr="000546A0">
        <w:rPr>
          <w:sz w:val="24"/>
          <w:szCs w:val="24"/>
        </w:rPr>
        <w:t>$</w:t>
      </w:r>
      <w:r w:rsidR="008618E7" w:rsidRPr="000546A0">
        <w:rPr>
          <w:sz w:val="24"/>
          <w:szCs w:val="24"/>
        </w:rPr>
        <w:t>100,000</w:t>
      </w:r>
      <w:r w:rsidRPr="000546A0">
        <w:rPr>
          <w:sz w:val="24"/>
          <w:szCs w:val="24"/>
        </w:rPr>
        <w:t xml:space="preserve">.00. DHCF will award </w:t>
      </w:r>
      <w:r w:rsidR="00D95463">
        <w:rPr>
          <w:sz w:val="24"/>
          <w:szCs w:val="24"/>
        </w:rPr>
        <w:t>two (</w:t>
      </w:r>
      <w:r w:rsidR="00952AB1" w:rsidRPr="000546A0">
        <w:rPr>
          <w:sz w:val="24"/>
          <w:szCs w:val="24"/>
        </w:rPr>
        <w:t>2</w:t>
      </w:r>
      <w:r w:rsidR="00D95463">
        <w:rPr>
          <w:sz w:val="24"/>
          <w:szCs w:val="24"/>
        </w:rPr>
        <w:t>)</w:t>
      </w:r>
      <w:r w:rsidR="008618E7" w:rsidRPr="000546A0">
        <w:rPr>
          <w:sz w:val="24"/>
          <w:szCs w:val="24"/>
        </w:rPr>
        <w:t xml:space="preserve"> </w:t>
      </w:r>
      <w:r w:rsidRPr="000546A0">
        <w:rPr>
          <w:sz w:val="24"/>
          <w:szCs w:val="24"/>
        </w:rPr>
        <w:t>grants in the amount of</w:t>
      </w:r>
      <w:r w:rsidR="00E978CB">
        <w:rPr>
          <w:sz w:val="24"/>
          <w:szCs w:val="24"/>
        </w:rPr>
        <w:t xml:space="preserve"> up to</w:t>
      </w:r>
      <w:r w:rsidRPr="000546A0">
        <w:rPr>
          <w:sz w:val="24"/>
          <w:szCs w:val="24"/>
        </w:rPr>
        <w:t xml:space="preserve"> $</w:t>
      </w:r>
      <w:r w:rsidR="008618E7" w:rsidRPr="000546A0">
        <w:rPr>
          <w:sz w:val="24"/>
          <w:szCs w:val="24"/>
        </w:rPr>
        <w:t>50,000</w:t>
      </w:r>
      <w:r w:rsidRPr="000546A0">
        <w:rPr>
          <w:sz w:val="24"/>
          <w:szCs w:val="24"/>
        </w:rPr>
        <w:t>.00 each. The grant period will be the date of award to September 30, 201</w:t>
      </w:r>
      <w:r w:rsidR="008618E7" w:rsidRPr="000546A0">
        <w:rPr>
          <w:sz w:val="24"/>
          <w:szCs w:val="24"/>
        </w:rPr>
        <w:t>9</w:t>
      </w:r>
      <w:r w:rsidRPr="000546A0">
        <w:rPr>
          <w:sz w:val="24"/>
          <w:szCs w:val="24"/>
        </w:rPr>
        <w:t>.</w:t>
      </w:r>
    </w:p>
    <w:p w14:paraId="2D511AE3" w14:textId="16EF31A4" w:rsidR="00FD28B5" w:rsidRPr="0088767F" w:rsidRDefault="00FE4A9D" w:rsidP="0088767F">
      <w:pPr>
        <w:pStyle w:val="Heading1"/>
        <w:rPr>
          <w:sz w:val="24"/>
          <w:szCs w:val="24"/>
          <w:u w:val="single"/>
        </w:rPr>
      </w:pPr>
      <w:bookmarkStart w:id="15" w:name="_Toc6402486"/>
      <w:r w:rsidRPr="0088767F">
        <w:rPr>
          <w:sz w:val="24"/>
          <w:szCs w:val="24"/>
          <w:u w:val="single"/>
        </w:rPr>
        <w:t xml:space="preserve">Section III: Eligibility </w:t>
      </w:r>
      <w:r w:rsidR="0088767F">
        <w:rPr>
          <w:sz w:val="24"/>
          <w:szCs w:val="24"/>
          <w:u w:val="single"/>
        </w:rPr>
        <w:t>Information</w:t>
      </w:r>
      <w:bookmarkEnd w:id="15"/>
    </w:p>
    <w:p w14:paraId="1B813DE0" w14:textId="77777777" w:rsidR="00FD28B5" w:rsidRDefault="00FE4A9D">
      <w:pPr>
        <w:pStyle w:val="Heading2"/>
        <w:numPr>
          <w:ilvl w:val="0"/>
          <w:numId w:val="8"/>
        </w:numPr>
        <w:rPr>
          <w:sz w:val="24"/>
          <w:szCs w:val="24"/>
          <w:u w:val="single"/>
        </w:rPr>
      </w:pPr>
      <w:bookmarkStart w:id="16" w:name="_Toc6402487"/>
      <w:r>
        <w:rPr>
          <w:sz w:val="24"/>
          <w:szCs w:val="24"/>
          <w:u w:val="single"/>
        </w:rPr>
        <w:t>Qualified Organization</w:t>
      </w:r>
      <w:bookmarkEnd w:id="16"/>
    </w:p>
    <w:p w14:paraId="1365AB3F" w14:textId="0141D3B4" w:rsidR="00645009" w:rsidRPr="00451E34" w:rsidRDefault="00FE4A9D" w:rsidP="00043975">
      <w:pPr>
        <w:rPr>
          <w:sz w:val="24"/>
          <w:szCs w:val="24"/>
        </w:rPr>
      </w:pPr>
      <w:r>
        <w:rPr>
          <w:sz w:val="24"/>
          <w:szCs w:val="24"/>
        </w:rPr>
        <w:t xml:space="preserve">Applicants must have the authority to enter into an agreement with DHCF and </w:t>
      </w:r>
      <w:proofErr w:type="gramStart"/>
      <w:r>
        <w:rPr>
          <w:sz w:val="24"/>
          <w:szCs w:val="24"/>
        </w:rPr>
        <w:t>be in compliance with</w:t>
      </w:r>
      <w:proofErr w:type="gramEnd"/>
      <w:r>
        <w:rPr>
          <w:sz w:val="24"/>
          <w:szCs w:val="24"/>
        </w:rPr>
        <w:t xml:space="preserve"> applicable District of Columbia laws and regulations. All applicants must be </w:t>
      </w:r>
      <w:r w:rsidR="00645009">
        <w:rPr>
          <w:sz w:val="24"/>
          <w:szCs w:val="24"/>
        </w:rPr>
        <w:t xml:space="preserve">a </w:t>
      </w:r>
      <w:r>
        <w:rPr>
          <w:sz w:val="24"/>
          <w:szCs w:val="24"/>
        </w:rPr>
        <w:t>registered organization in good standing with the DC Department of Consumer and Regulatory Affairs (DCRA), Corporation Division, the Office of Tax and Revenue (OTR), the Department of Employment Services (DOES), and the Internal Revenue Service (IRS), and demonstrate Clean Hands certification at the time of application.</w:t>
      </w:r>
      <w:r w:rsidR="001114D6">
        <w:rPr>
          <w:sz w:val="24"/>
          <w:szCs w:val="24"/>
        </w:rPr>
        <w:t xml:space="preserve"> </w:t>
      </w:r>
      <w:r w:rsidR="001114D6" w:rsidRPr="00F74FC5">
        <w:rPr>
          <w:sz w:val="24"/>
          <w:szCs w:val="24"/>
        </w:rPr>
        <w:t>Applicants will be disqualified if any participating organization or any proposed staff have pending investigations, exclusions, suspensions, or debarment from any federal or DC health care program or any overpayment from DHCF.</w:t>
      </w:r>
    </w:p>
    <w:p w14:paraId="0743AABA" w14:textId="77777777" w:rsidR="00FD28B5" w:rsidRPr="00BE7DB3" w:rsidRDefault="00FE4A9D">
      <w:pPr>
        <w:pStyle w:val="Heading2"/>
        <w:numPr>
          <w:ilvl w:val="0"/>
          <w:numId w:val="8"/>
        </w:numPr>
        <w:rPr>
          <w:sz w:val="24"/>
          <w:szCs w:val="24"/>
          <w:u w:val="single"/>
        </w:rPr>
      </w:pPr>
      <w:bookmarkStart w:id="17" w:name="_Toc6402488"/>
      <w:r w:rsidRPr="00BE7DB3">
        <w:rPr>
          <w:sz w:val="24"/>
          <w:szCs w:val="24"/>
          <w:u w:val="single"/>
        </w:rPr>
        <w:t>Administrative Criteria</w:t>
      </w:r>
      <w:bookmarkEnd w:id="17"/>
    </w:p>
    <w:p w14:paraId="7A945DCF" w14:textId="0B2CFB34" w:rsidR="00FD28B5" w:rsidRPr="003518C7" w:rsidRDefault="00FE4A9D" w:rsidP="003518C7">
      <w:pPr>
        <w:spacing w:after="0"/>
        <w:rPr>
          <w:sz w:val="24"/>
          <w:szCs w:val="24"/>
        </w:rPr>
      </w:pPr>
      <w:r w:rsidRPr="00BE7DB3">
        <w:rPr>
          <w:sz w:val="24"/>
          <w:szCs w:val="24"/>
        </w:rPr>
        <w:t xml:space="preserve">To be considered for review and funding, applications shall meet </w:t>
      </w:r>
      <w:proofErr w:type="gramStart"/>
      <w:r w:rsidRPr="00BE7DB3">
        <w:rPr>
          <w:sz w:val="24"/>
          <w:szCs w:val="24"/>
        </w:rPr>
        <w:t>all of</w:t>
      </w:r>
      <w:proofErr w:type="gramEnd"/>
      <w:r w:rsidRPr="00BE7DB3">
        <w:rPr>
          <w:sz w:val="24"/>
          <w:szCs w:val="24"/>
        </w:rPr>
        <w:t xml:space="preserve"> the administrative criteria listed below. </w:t>
      </w:r>
      <w:r w:rsidRPr="00BE7DB3">
        <w:rPr>
          <w:b/>
          <w:i/>
          <w:sz w:val="24"/>
          <w:szCs w:val="24"/>
          <w:u w:val="single"/>
        </w:rPr>
        <w:t>Failure to meet any one of the following criteria may mean the application is ineligible for further review and award</w:t>
      </w:r>
      <w:r w:rsidRPr="00BE7DB3">
        <w:rPr>
          <w:sz w:val="24"/>
          <w:szCs w:val="24"/>
        </w:rPr>
        <w:t>.</w:t>
      </w:r>
    </w:p>
    <w:p w14:paraId="2A6EB4A7" w14:textId="02B90AD6" w:rsidR="00FD28B5" w:rsidRPr="003518C7" w:rsidRDefault="00FE4A9D" w:rsidP="003518C7">
      <w:pPr>
        <w:numPr>
          <w:ilvl w:val="0"/>
          <w:numId w:val="13"/>
        </w:numPr>
        <w:spacing w:after="0"/>
        <w:ind w:left="720"/>
        <w:contextualSpacing/>
        <w:rPr>
          <w:sz w:val="24"/>
          <w:szCs w:val="24"/>
        </w:rPr>
      </w:pPr>
      <w:r w:rsidRPr="00332A6C">
        <w:rPr>
          <w:sz w:val="24"/>
          <w:szCs w:val="24"/>
        </w:rPr>
        <w:t xml:space="preserve">The application proposal format conforms to the “Proposal Format and Content” listed in Section </w:t>
      </w:r>
      <w:r w:rsidR="00332A6C" w:rsidRPr="00332A6C">
        <w:rPr>
          <w:sz w:val="24"/>
          <w:szCs w:val="24"/>
        </w:rPr>
        <w:t>I</w:t>
      </w:r>
      <w:r w:rsidRPr="00332A6C">
        <w:rPr>
          <w:sz w:val="24"/>
          <w:szCs w:val="24"/>
        </w:rPr>
        <w:t>V.C of the RFA.</w:t>
      </w:r>
    </w:p>
    <w:p w14:paraId="6D00B745" w14:textId="49D86EA3" w:rsidR="00FD28B5" w:rsidRPr="003518C7" w:rsidRDefault="00FE4A9D" w:rsidP="00400292">
      <w:pPr>
        <w:numPr>
          <w:ilvl w:val="0"/>
          <w:numId w:val="13"/>
        </w:numPr>
        <w:spacing w:after="0"/>
        <w:ind w:left="720"/>
        <w:contextualSpacing/>
        <w:rPr>
          <w:sz w:val="24"/>
          <w:szCs w:val="24"/>
        </w:rPr>
      </w:pPr>
      <w:r w:rsidRPr="00332A6C">
        <w:rPr>
          <w:sz w:val="24"/>
          <w:szCs w:val="24"/>
        </w:rPr>
        <w:t xml:space="preserve">The application is printed on 8 ½ by 11-inch paper, double-spaced, double-sided, using 12-point type with a minimum of </w:t>
      </w:r>
      <w:proofErr w:type="gramStart"/>
      <w:r w:rsidRPr="00332A6C">
        <w:rPr>
          <w:sz w:val="24"/>
          <w:szCs w:val="24"/>
        </w:rPr>
        <w:t>one inch</w:t>
      </w:r>
      <w:proofErr w:type="gramEnd"/>
      <w:r w:rsidRPr="00332A6C">
        <w:rPr>
          <w:sz w:val="24"/>
          <w:szCs w:val="24"/>
        </w:rPr>
        <w:t xml:space="preserve"> margins, with all pages numbered.</w:t>
      </w:r>
    </w:p>
    <w:p w14:paraId="0CB3CF02" w14:textId="4E94DD27" w:rsidR="00FD28B5" w:rsidRPr="003518C7" w:rsidRDefault="00FE4A9D" w:rsidP="003518C7">
      <w:pPr>
        <w:numPr>
          <w:ilvl w:val="0"/>
          <w:numId w:val="13"/>
        </w:numPr>
        <w:spacing w:after="0"/>
        <w:ind w:left="720"/>
        <w:contextualSpacing/>
        <w:rPr>
          <w:sz w:val="24"/>
          <w:szCs w:val="24"/>
        </w:rPr>
      </w:pPr>
      <w:r>
        <w:rPr>
          <w:sz w:val="24"/>
          <w:szCs w:val="24"/>
        </w:rPr>
        <w:t xml:space="preserve">The Certifications listed in </w:t>
      </w:r>
      <w:r>
        <w:rPr>
          <w:b/>
          <w:sz w:val="24"/>
          <w:szCs w:val="24"/>
        </w:rPr>
        <w:t xml:space="preserve">Attachments </w:t>
      </w:r>
      <w:r w:rsidR="00177115">
        <w:rPr>
          <w:b/>
          <w:sz w:val="24"/>
          <w:szCs w:val="24"/>
        </w:rPr>
        <w:t>A</w:t>
      </w:r>
      <w:r>
        <w:rPr>
          <w:sz w:val="24"/>
          <w:szCs w:val="24"/>
        </w:rPr>
        <w:t xml:space="preserve"> are signed and dated.</w:t>
      </w:r>
    </w:p>
    <w:p w14:paraId="0A2F5CA4" w14:textId="20ACDD1C" w:rsidR="00FD28B5" w:rsidRPr="003518C7" w:rsidRDefault="00FE4A9D" w:rsidP="003518C7">
      <w:pPr>
        <w:numPr>
          <w:ilvl w:val="0"/>
          <w:numId w:val="13"/>
        </w:numPr>
        <w:spacing w:after="0"/>
        <w:ind w:left="720"/>
        <w:contextualSpacing/>
        <w:rPr>
          <w:sz w:val="24"/>
          <w:szCs w:val="24"/>
        </w:rPr>
      </w:pPr>
      <w:r>
        <w:rPr>
          <w:sz w:val="24"/>
          <w:szCs w:val="24"/>
        </w:rPr>
        <w:t>Application must be submitted in a sealed envelope. Sealed envelopes must be clearly identified by the organization name, RFA number, and projec</w:t>
      </w:r>
      <w:r w:rsidR="003518C7">
        <w:rPr>
          <w:sz w:val="24"/>
          <w:szCs w:val="24"/>
        </w:rPr>
        <w:t xml:space="preserve">t name using the DHCF </w:t>
      </w:r>
      <w:r w:rsidR="00625632">
        <w:rPr>
          <w:sz w:val="24"/>
          <w:szCs w:val="24"/>
        </w:rPr>
        <w:t xml:space="preserve">RFA </w:t>
      </w:r>
      <w:r w:rsidR="003518C7">
        <w:rPr>
          <w:sz w:val="24"/>
          <w:szCs w:val="24"/>
        </w:rPr>
        <w:t>Receipt (s</w:t>
      </w:r>
      <w:r>
        <w:rPr>
          <w:sz w:val="24"/>
          <w:szCs w:val="24"/>
        </w:rPr>
        <w:t xml:space="preserve">ee </w:t>
      </w:r>
      <w:r>
        <w:rPr>
          <w:b/>
          <w:sz w:val="24"/>
          <w:szCs w:val="24"/>
        </w:rPr>
        <w:t xml:space="preserve">Attachment </w:t>
      </w:r>
      <w:r w:rsidR="0026428B">
        <w:rPr>
          <w:b/>
          <w:sz w:val="24"/>
          <w:szCs w:val="24"/>
        </w:rPr>
        <w:t>D</w:t>
      </w:r>
      <w:r>
        <w:rPr>
          <w:sz w:val="24"/>
          <w:szCs w:val="24"/>
        </w:rPr>
        <w:t xml:space="preserve">). </w:t>
      </w:r>
      <w:r>
        <w:rPr>
          <w:b/>
          <w:sz w:val="24"/>
          <w:szCs w:val="24"/>
          <w:u w:val="single"/>
        </w:rPr>
        <w:t>Unsealed and unidentified applications will not be accepted</w:t>
      </w:r>
      <w:r>
        <w:rPr>
          <w:sz w:val="24"/>
          <w:szCs w:val="24"/>
        </w:rPr>
        <w:t>.</w:t>
      </w:r>
    </w:p>
    <w:p w14:paraId="4758427E" w14:textId="77777777" w:rsidR="00271A3E" w:rsidRDefault="00FE4A9D" w:rsidP="00271A3E">
      <w:pPr>
        <w:numPr>
          <w:ilvl w:val="0"/>
          <w:numId w:val="13"/>
        </w:numPr>
        <w:spacing w:after="0"/>
        <w:ind w:left="720"/>
        <w:contextualSpacing/>
        <w:rPr>
          <w:sz w:val="24"/>
          <w:szCs w:val="24"/>
        </w:rPr>
      </w:pPr>
      <w:r>
        <w:rPr>
          <w:sz w:val="24"/>
          <w:szCs w:val="24"/>
        </w:rPr>
        <w:t>The applicant shall submit five (5) hard-copies of their proposal and one (1) electronic copy submitted on a flash drive or CD. Of the five (5) hard copies, one (1) copy must be stamped “original.” The electronic copy must be submitted in .PDF format.</w:t>
      </w:r>
    </w:p>
    <w:p w14:paraId="4CDF36FC" w14:textId="47FE19F4" w:rsidR="00FD28B5" w:rsidRPr="00271A3E" w:rsidRDefault="00FE4A9D" w:rsidP="00271A3E">
      <w:pPr>
        <w:numPr>
          <w:ilvl w:val="0"/>
          <w:numId w:val="13"/>
        </w:numPr>
        <w:spacing w:after="0"/>
        <w:ind w:left="720"/>
        <w:contextualSpacing/>
        <w:rPr>
          <w:sz w:val="24"/>
          <w:szCs w:val="24"/>
        </w:rPr>
      </w:pPr>
      <w:r w:rsidRPr="00271A3E">
        <w:rPr>
          <w:sz w:val="24"/>
          <w:szCs w:val="24"/>
        </w:rPr>
        <w:lastRenderedPageBreak/>
        <w:t xml:space="preserve">The application must be submitted no later </w:t>
      </w:r>
      <w:r w:rsidRPr="00477DB4">
        <w:rPr>
          <w:sz w:val="24"/>
          <w:szCs w:val="24"/>
        </w:rPr>
        <w:t xml:space="preserve">than 4:00 p.m., Eastern time by the deadline date of </w:t>
      </w:r>
      <w:r w:rsidR="00477DB4" w:rsidRPr="00477DB4">
        <w:rPr>
          <w:sz w:val="24"/>
          <w:szCs w:val="24"/>
        </w:rPr>
        <w:t xml:space="preserve">July 1, 2019 </w:t>
      </w:r>
      <w:r w:rsidRPr="00271A3E">
        <w:rPr>
          <w:sz w:val="24"/>
          <w:szCs w:val="24"/>
        </w:rPr>
        <w:t>to DHCF c/</w:t>
      </w:r>
      <w:r w:rsidRPr="00043975">
        <w:rPr>
          <w:sz w:val="24"/>
          <w:szCs w:val="24"/>
        </w:rPr>
        <w:t xml:space="preserve">o </w:t>
      </w:r>
      <w:r w:rsidR="00A765EF" w:rsidRPr="00043975">
        <w:rPr>
          <w:sz w:val="24"/>
          <w:szCs w:val="24"/>
        </w:rPr>
        <w:t>Dr. Pamela Riley</w:t>
      </w:r>
      <w:r w:rsidRPr="00043975">
        <w:rPr>
          <w:sz w:val="24"/>
          <w:szCs w:val="24"/>
        </w:rPr>
        <w:t>, 441</w:t>
      </w:r>
      <w:r w:rsidRPr="00271A3E">
        <w:rPr>
          <w:sz w:val="24"/>
          <w:szCs w:val="24"/>
        </w:rPr>
        <w:t xml:space="preserve"> 4</w:t>
      </w:r>
      <w:r w:rsidRPr="00271A3E">
        <w:rPr>
          <w:sz w:val="24"/>
          <w:szCs w:val="24"/>
          <w:vertAlign w:val="superscript"/>
        </w:rPr>
        <w:t>th</w:t>
      </w:r>
      <w:r w:rsidRPr="00271A3E">
        <w:rPr>
          <w:sz w:val="24"/>
          <w:szCs w:val="24"/>
        </w:rPr>
        <w:t xml:space="preserve"> St. NW, Washington, DC 20001</w:t>
      </w:r>
      <w:r w:rsidR="00FA17B7" w:rsidRPr="00271A3E">
        <w:rPr>
          <w:sz w:val="24"/>
          <w:szCs w:val="24"/>
        </w:rPr>
        <w:t xml:space="preserve"> at the 9</w:t>
      </w:r>
      <w:r w:rsidR="00FA17B7" w:rsidRPr="00271A3E">
        <w:rPr>
          <w:sz w:val="24"/>
          <w:szCs w:val="24"/>
          <w:vertAlign w:val="superscript"/>
        </w:rPr>
        <w:t>th</w:t>
      </w:r>
      <w:r w:rsidR="00FA17B7" w:rsidRPr="00271A3E">
        <w:rPr>
          <w:sz w:val="24"/>
          <w:szCs w:val="24"/>
        </w:rPr>
        <w:t xml:space="preserve"> Floor Reception Desk</w:t>
      </w:r>
      <w:r w:rsidRPr="00271A3E">
        <w:rPr>
          <w:sz w:val="24"/>
          <w:szCs w:val="24"/>
        </w:rPr>
        <w:t>.</w:t>
      </w:r>
    </w:p>
    <w:p w14:paraId="2A4D36D1" w14:textId="77777777" w:rsidR="00FD28B5" w:rsidRDefault="00FE4A9D">
      <w:pPr>
        <w:pStyle w:val="Heading2"/>
        <w:numPr>
          <w:ilvl w:val="0"/>
          <w:numId w:val="8"/>
        </w:numPr>
        <w:rPr>
          <w:sz w:val="24"/>
          <w:szCs w:val="24"/>
          <w:u w:val="single"/>
        </w:rPr>
      </w:pPr>
      <w:bookmarkStart w:id="18" w:name="_Toc6402489"/>
      <w:r>
        <w:rPr>
          <w:sz w:val="24"/>
          <w:szCs w:val="24"/>
          <w:u w:val="single"/>
        </w:rPr>
        <w:t>Privacy and Security</w:t>
      </w:r>
      <w:bookmarkEnd w:id="18"/>
    </w:p>
    <w:p w14:paraId="08660947" w14:textId="0DF8C48A" w:rsidR="00FD28B5" w:rsidRDefault="00FE4A9D" w:rsidP="003518C7">
      <w:pPr>
        <w:spacing w:after="0"/>
        <w:rPr>
          <w:sz w:val="24"/>
          <w:szCs w:val="24"/>
        </w:rPr>
      </w:pPr>
      <w:r>
        <w:rPr>
          <w:sz w:val="24"/>
          <w:szCs w:val="24"/>
        </w:rPr>
        <w:t>Grantee shall ensure all initiatives are built according to current industry standards and best practices regarding system performance, privacy, and system security. This includes ensuring technical policies and procedures are in place for electronic information systems that maintain electronic protected health information to allow access only to those persons or software programs that have been granted access rights as specified in 45 CFR § 164.308(a)(4)[Information Access Management]</w:t>
      </w:r>
      <w:r w:rsidR="00D41F39">
        <w:rPr>
          <w:sz w:val="24"/>
          <w:szCs w:val="24"/>
        </w:rPr>
        <w:t>.</w:t>
      </w:r>
      <w:r>
        <w:rPr>
          <w:sz w:val="24"/>
          <w:szCs w:val="24"/>
        </w:rPr>
        <w:t xml:space="preserve"> </w:t>
      </w:r>
    </w:p>
    <w:p w14:paraId="4D7EA02A" w14:textId="77777777" w:rsidR="00FD28B5" w:rsidRDefault="00FE4A9D">
      <w:pPr>
        <w:pStyle w:val="Heading2"/>
        <w:numPr>
          <w:ilvl w:val="0"/>
          <w:numId w:val="8"/>
        </w:numPr>
        <w:rPr>
          <w:sz w:val="24"/>
          <w:szCs w:val="24"/>
          <w:u w:val="single"/>
        </w:rPr>
      </w:pPr>
      <w:bookmarkStart w:id="19" w:name="_Toc496204947"/>
      <w:bookmarkStart w:id="20" w:name="_Toc496204948"/>
      <w:bookmarkStart w:id="21" w:name="_Toc496204949"/>
      <w:bookmarkStart w:id="22" w:name="_Toc496204950"/>
      <w:bookmarkStart w:id="23" w:name="_Toc496204951"/>
      <w:bookmarkStart w:id="24" w:name="_Toc496204952"/>
      <w:bookmarkStart w:id="25" w:name="_Toc496204953"/>
      <w:bookmarkStart w:id="26" w:name="_Toc496204954"/>
      <w:bookmarkStart w:id="27" w:name="_Toc496204955"/>
      <w:bookmarkStart w:id="28" w:name="_Toc496204956"/>
      <w:bookmarkStart w:id="29" w:name="_Toc496204957"/>
      <w:bookmarkStart w:id="30" w:name="_Toc496204958"/>
      <w:bookmarkStart w:id="31" w:name="_Toc496204959"/>
      <w:bookmarkStart w:id="32" w:name="_Toc496204960"/>
      <w:bookmarkStart w:id="33" w:name="_Toc496204961"/>
      <w:bookmarkStart w:id="34" w:name="_Toc496204962"/>
      <w:bookmarkStart w:id="35" w:name="_Toc6402490"/>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sz w:val="24"/>
          <w:szCs w:val="24"/>
          <w:u w:val="single"/>
        </w:rPr>
        <w:t>Insurance</w:t>
      </w:r>
      <w:bookmarkEnd w:id="35"/>
    </w:p>
    <w:p w14:paraId="7E64B25C" w14:textId="3704D5C3" w:rsidR="00FD28B5" w:rsidRDefault="00FE4A9D" w:rsidP="003518C7">
      <w:pPr>
        <w:spacing w:after="0"/>
        <w:rPr>
          <w:sz w:val="24"/>
          <w:szCs w:val="24"/>
        </w:rPr>
      </w:pPr>
      <w:r>
        <w:rPr>
          <w:sz w:val="24"/>
          <w:szCs w:val="24"/>
        </w:rPr>
        <w:t xml:space="preserve">Where applicable, the applicant shall provide the name of </w:t>
      </w:r>
      <w:proofErr w:type="gramStart"/>
      <w:r>
        <w:rPr>
          <w:sz w:val="24"/>
          <w:szCs w:val="24"/>
        </w:rPr>
        <w:t>all of</w:t>
      </w:r>
      <w:proofErr w:type="gramEnd"/>
      <w:r>
        <w:rPr>
          <w:sz w:val="24"/>
          <w:szCs w:val="24"/>
        </w:rPr>
        <w:t xml:space="preserve"> its insurance carriers and the type o</w:t>
      </w:r>
      <w:r w:rsidR="003518C7">
        <w:rPr>
          <w:sz w:val="24"/>
          <w:szCs w:val="24"/>
        </w:rPr>
        <w:t xml:space="preserve">f insurance provided (e.g., </w:t>
      </w:r>
      <w:r>
        <w:rPr>
          <w:sz w:val="24"/>
          <w:szCs w:val="24"/>
        </w:rPr>
        <w:t xml:space="preserve">general </w:t>
      </w:r>
      <w:r w:rsidR="003518C7">
        <w:rPr>
          <w:sz w:val="24"/>
          <w:szCs w:val="24"/>
        </w:rPr>
        <w:t xml:space="preserve">liability insurance carrier, </w:t>
      </w:r>
      <w:r>
        <w:rPr>
          <w:sz w:val="24"/>
          <w:szCs w:val="24"/>
        </w:rPr>
        <w:t>automobile insurance carrier, workers’ compensation insurance carrier, fid</w:t>
      </w:r>
      <w:r w:rsidR="003518C7">
        <w:rPr>
          <w:sz w:val="24"/>
          <w:szCs w:val="24"/>
        </w:rPr>
        <w:t>elity bond holder</w:t>
      </w:r>
      <w:r>
        <w:rPr>
          <w:sz w:val="24"/>
          <w:szCs w:val="24"/>
        </w:rPr>
        <w:t>).</w:t>
      </w:r>
    </w:p>
    <w:p w14:paraId="781B7B7D" w14:textId="77777777" w:rsidR="00FD28B5" w:rsidRDefault="00FE4A9D">
      <w:pPr>
        <w:pStyle w:val="Heading2"/>
        <w:numPr>
          <w:ilvl w:val="0"/>
          <w:numId w:val="8"/>
        </w:numPr>
        <w:rPr>
          <w:sz w:val="24"/>
          <w:szCs w:val="24"/>
          <w:u w:val="single"/>
        </w:rPr>
      </w:pPr>
      <w:bookmarkStart w:id="36" w:name="_Toc6402491"/>
      <w:r>
        <w:rPr>
          <w:sz w:val="24"/>
          <w:szCs w:val="24"/>
          <w:u w:val="single"/>
        </w:rPr>
        <w:t>Compliance with Tax Obligations</w:t>
      </w:r>
      <w:bookmarkEnd w:id="36"/>
    </w:p>
    <w:p w14:paraId="0700E419" w14:textId="3F7F941E" w:rsidR="00FD28B5" w:rsidRDefault="00FE4A9D" w:rsidP="003518C7">
      <w:pPr>
        <w:spacing w:after="0"/>
        <w:rPr>
          <w:sz w:val="24"/>
          <w:szCs w:val="24"/>
        </w:rPr>
      </w:pPr>
      <w:r>
        <w:rPr>
          <w:sz w:val="24"/>
          <w:szCs w:val="24"/>
        </w:rPr>
        <w:t xml:space="preserve">Prior to execution of a grant agreement </w:t>
      </w:r>
      <w:proofErr w:type="gramStart"/>
      <w:r>
        <w:rPr>
          <w:sz w:val="24"/>
          <w:szCs w:val="24"/>
        </w:rPr>
        <w:t>as a result of</w:t>
      </w:r>
      <w:proofErr w:type="gramEnd"/>
      <w:r>
        <w:rPr>
          <w:sz w:val="24"/>
          <w:szCs w:val="24"/>
        </w:rPr>
        <w:t xml:space="preserve"> this RFA, a recipient must be in compliance with tax laws and regulations.</w:t>
      </w:r>
    </w:p>
    <w:p w14:paraId="2481D3F6" w14:textId="7DC28045" w:rsidR="00FD28B5" w:rsidRPr="003518C7" w:rsidRDefault="00FE4A9D" w:rsidP="0026428B">
      <w:pPr>
        <w:numPr>
          <w:ilvl w:val="0"/>
          <w:numId w:val="16"/>
        </w:numPr>
        <w:spacing w:after="0"/>
        <w:contextualSpacing/>
        <w:rPr>
          <w:sz w:val="24"/>
          <w:szCs w:val="24"/>
        </w:rPr>
      </w:pPr>
      <w:r>
        <w:rPr>
          <w:sz w:val="24"/>
          <w:szCs w:val="24"/>
        </w:rPr>
        <w:t>The Applicant must submit</w:t>
      </w:r>
      <w:r w:rsidR="0026428B">
        <w:rPr>
          <w:sz w:val="24"/>
          <w:szCs w:val="24"/>
        </w:rPr>
        <w:t xml:space="preserve"> a current completed W-9 form</w:t>
      </w:r>
      <w:r>
        <w:rPr>
          <w:sz w:val="24"/>
          <w:szCs w:val="24"/>
        </w:rPr>
        <w:t xml:space="preserve"> prepared for the U.S. Internal Revenue Service (IRS). DHCF defines “current” to mean that the document was completed within the same calendar year as that of the application date.</w:t>
      </w:r>
      <w:r w:rsidR="001D2B7A">
        <w:rPr>
          <w:sz w:val="24"/>
          <w:szCs w:val="24"/>
        </w:rPr>
        <w:t xml:space="preserve"> </w:t>
      </w:r>
      <w:bookmarkStart w:id="37" w:name="_Hlk532476683"/>
      <w:r w:rsidR="001D2B7A">
        <w:rPr>
          <w:sz w:val="24"/>
          <w:szCs w:val="24"/>
        </w:rPr>
        <w:t xml:space="preserve">Fillable W-9 forms can be found on the IRS website: </w:t>
      </w:r>
      <w:hyperlink r:id="rId11" w:history="1">
        <w:r w:rsidR="001D2B7A" w:rsidRPr="00872731">
          <w:rPr>
            <w:rStyle w:val="Hyperlink"/>
            <w:sz w:val="24"/>
            <w:szCs w:val="24"/>
          </w:rPr>
          <w:t>https://www.irs.gov/pub/irs-pdf/fw9.pdf</w:t>
        </w:r>
      </w:hyperlink>
      <w:bookmarkEnd w:id="37"/>
      <w:r w:rsidR="00F8372F" w:rsidRPr="00304F30">
        <w:rPr>
          <w:sz w:val="24"/>
          <w:szCs w:val="24"/>
        </w:rPr>
        <w:t>.</w:t>
      </w:r>
    </w:p>
    <w:p w14:paraId="48B6FA75" w14:textId="4A82E42C" w:rsidR="00FD28B5" w:rsidRPr="003518C7" w:rsidRDefault="00FE4A9D" w:rsidP="003518C7">
      <w:pPr>
        <w:numPr>
          <w:ilvl w:val="0"/>
          <w:numId w:val="16"/>
        </w:numPr>
        <w:spacing w:after="0"/>
        <w:contextualSpacing/>
        <w:rPr>
          <w:sz w:val="24"/>
          <w:szCs w:val="24"/>
        </w:rPr>
      </w:pPr>
      <w:r>
        <w:rPr>
          <w:sz w:val="24"/>
          <w:szCs w:val="24"/>
        </w:rPr>
        <w:t>The Applicant shall comply, where applicable, with any District licensing requirements.</w:t>
      </w:r>
    </w:p>
    <w:p w14:paraId="2EB3395D" w14:textId="77777777" w:rsidR="00FD28B5" w:rsidRDefault="00FE4A9D">
      <w:pPr>
        <w:pStyle w:val="Heading2"/>
        <w:numPr>
          <w:ilvl w:val="0"/>
          <w:numId w:val="8"/>
        </w:numPr>
        <w:rPr>
          <w:sz w:val="24"/>
          <w:szCs w:val="24"/>
          <w:u w:val="single"/>
        </w:rPr>
      </w:pPr>
      <w:bookmarkStart w:id="38" w:name="_Toc6402492"/>
      <w:r>
        <w:rPr>
          <w:sz w:val="24"/>
          <w:szCs w:val="24"/>
          <w:u w:val="single"/>
        </w:rPr>
        <w:t>Statement of Certification</w:t>
      </w:r>
      <w:bookmarkEnd w:id="38"/>
    </w:p>
    <w:p w14:paraId="704354A4" w14:textId="6D15A7E9" w:rsidR="00FD28B5" w:rsidRDefault="00FE4A9D" w:rsidP="003518C7">
      <w:pPr>
        <w:spacing w:after="0"/>
        <w:rPr>
          <w:sz w:val="24"/>
          <w:szCs w:val="24"/>
        </w:rPr>
      </w:pPr>
      <w:r>
        <w:rPr>
          <w:sz w:val="24"/>
          <w:szCs w:val="24"/>
        </w:rPr>
        <w:t>Applicant shall submit</w:t>
      </w:r>
      <w:r w:rsidR="003518C7">
        <w:rPr>
          <w:sz w:val="24"/>
          <w:szCs w:val="24"/>
        </w:rPr>
        <w:t xml:space="preserve"> a Statement of Certification (s</w:t>
      </w:r>
      <w:r>
        <w:rPr>
          <w:sz w:val="24"/>
          <w:szCs w:val="24"/>
        </w:rPr>
        <w:t xml:space="preserve">ee </w:t>
      </w:r>
      <w:r w:rsidRPr="003518C7">
        <w:rPr>
          <w:b/>
          <w:sz w:val="24"/>
          <w:szCs w:val="24"/>
        </w:rPr>
        <w:t xml:space="preserve">Attachment </w:t>
      </w:r>
      <w:r w:rsidR="004F602A" w:rsidRPr="003518C7">
        <w:rPr>
          <w:b/>
          <w:sz w:val="24"/>
          <w:szCs w:val="24"/>
        </w:rPr>
        <w:t>A</w:t>
      </w:r>
      <w:r>
        <w:rPr>
          <w:sz w:val="24"/>
          <w:szCs w:val="24"/>
        </w:rPr>
        <w:t>), signed by the duly authorized officer of the applicant organization, the truth of which is sworn or attested to by the applicant, which states:</w:t>
      </w:r>
    </w:p>
    <w:p w14:paraId="334A9488" w14:textId="77777777" w:rsidR="00BF3065" w:rsidRPr="003518C7" w:rsidRDefault="00BF3065" w:rsidP="00BF3065">
      <w:pPr>
        <w:numPr>
          <w:ilvl w:val="0"/>
          <w:numId w:val="26"/>
        </w:numPr>
        <w:spacing w:after="0"/>
        <w:contextualSpacing/>
        <w:rPr>
          <w:sz w:val="24"/>
          <w:szCs w:val="24"/>
        </w:rPr>
      </w:pPr>
      <w:r>
        <w:rPr>
          <w:sz w:val="24"/>
          <w:szCs w:val="24"/>
        </w:rPr>
        <w:t>That the applicant has provided the individuals, by name, title, address, and phone number who are authorized to negotiate with the Department on behalf of the organization;</w:t>
      </w:r>
    </w:p>
    <w:p w14:paraId="4F30F92D" w14:textId="77777777" w:rsidR="00BF3065" w:rsidRPr="003518C7" w:rsidRDefault="00BF3065" w:rsidP="00BF3065">
      <w:pPr>
        <w:numPr>
          <w:ilvl w:val="0"/>
          <w:numId w:val="26"/>
        </w:numPr>
        <w:spacing w:after="0"/>
        <w:contextualSpacing/>
        <w:rPr>
          <w:sz w:val="24"/>
          <w:szCs w:val="24"/>
        </w:rPr>
      </w:pPr>
      <w:r>
        <w:rPr>
          <w:sz w:val="24"/>
          <w:szCs w:val="24"/>
        </w:rPr>
        <w:t xml:space="preserve">That the applicant </w:t>
      </w:r>
      <w:proofErr w:type="gramStart"/>
      <w:r>
        <w:rPr>
          <w:sz w:val="24"/>
          <w:szCs w:val="24"/>
        </w:rPr>
        <w:t>is able to</w:t>
      </w:r>
      <w:proofErr w:type="gramEnd"/>
      <w:r>
        <w:rPr>
          <w:sz w:val="24"/>
          <w:szCs w:val="24"/>
        </w:rPr>
        <w:t xml:space="preserve"> maintain adequate files and records and can and will meet all reporting requirements;</w:t>
      </w:r>
    </w:p>
    <w:p w14:paraId="24D41009" w14:textId="77777777" w:rsidR="00BF3065" w:rsidRDefault="00BF3065" w:rsidP="00BF3065">
      <w:pPr>
        <w:numPr>
          <w:ilvl w:val="0"/>
          <w:numId w:val="26"/>
        </w:numPr>
        <w:spacing w:after="0"/>
        <w:contextualSpacing/>
        <w:rPr>
          <w:sz w:val="24"/>
          <w:szCs w:val="24"/>
        </w:rPr>
      </w:pPr>
      <w:r>
        <w:rPr>
          <w:sz w:val="24"/>
          <w:szCs w:val="24"/>
        </w:rPr>
        <w:t xml:space="preserve">That all fiscal records are kept in accordance with Generally Accepted Accounting Principles (GAAP) and account for all funds, tangible assets, revenue, and expenditures whatsoever; that all fiscal records are accurate, complete and current </w:t>
      </w:r>
      <w:proofErr w:type="gramStart"/>
      <w:r>
        <w:rPr>
          <w:sz w:val="24"/>
          <w:szCs w:val="24"/>
        </w:rPr>
        <w:t>at all times</w:t>
      </w:r>
      <w:proofErr w:type="gramEnd"/>
      <w:r>
        <w:rPr>
          <w:sz w:val="24"/>
          <w:szCs w:val="24"/>
        </w:rPr>
        <w:t>; and that these records will be made available for audit and inspection as required;</w:t>
      </w:r>
    </w:p>
    <w:p w14:paraId="7677F731" w14:textId="2B69EC26" w:rsidR="00BF3065" w:rsidRPr="008D1723" w:rsidRDefault="00BF3065" w:rsidP="00BF3065">
      <w:pPr>
        <w:numPr>
          <w:ilvl w:val="0"/>
          <w:numId w:val="26"/>
        </w:numPr>
        <w:spacing w:after="0"/>
        <w:contextualSpacing/>
        <w:rPr>
          <w:sz w:val="24"/>
          <w:szCs w:val="24"/>
        </w:rPr>
      </w:pPr>
      <w:r w:rsidRPr="008D1723">
        <w:rPr>
          <w:sz w:val="24"/>
          <w:szCs w:val="24"/>
        </w:rPr>
        <w:lastRenderedPageBreak/>
        <w:t xml:space="preserve">That all costs incurred under this grant shall be in accordance with </w:t>
      </w:r>
      <w:r w:rsidR="008D1723" w:rsidRPr="008D1723">
        <w:rPr>
          <w:sz w:val="24"/>
          <w:szCs w:val="24"/>
        </w:rPr>
        <w:t>2 CFR 200, “Uniform Requirements, Cost Principles, and Audit Requirements for Federal Awards</w:t>
      </w:r>
      <w:r w:rsidRPr="008D1723">
        <w:rPr>
          <w:sz w:val="24"/>
          <w:szCs w:val="24"/>
        </w:rPr>
        <w:t>”;</w:t>
      </w:r>
    </w:p>
    <w:p w14:paraId="73530F67" w14:textId="77777777" w:rsidR="00BF3065" w:rsidRDefault="00BF3065" w:rsidP="00BF3065">
      <w:pPr>
        <w:numPr>
          <w:ilvl w:val="0"/>
          <w:numId w:val="26"/>
        </w:numPr>
        <w:spacing w:after="0"/>
        <w:rPr>
          <w:sz w:val="24"/>
          <w:szCs w:val="24"/>
        </w:rPr>
      </w:pPr>
      <w:r>
        <w:rPr>
          <w:sz w:val="24"/>
          <w:szCs w:val="24"/>
        </w:rPr>
        <w:t>Whether the applicant, or where applicable, any of its officers, partners, principles, members, associates or key employees, within the last three (3) years prior to the date of the application, has:</w:t>
      </w:r>
    </w:p>
    <w:p w14:paraId="5482E551" w14:textId="77777777" w:rsidR="00BF3065" w:rsidRDefault="00BF3065" w:rsidP="00BF3065">
      <w:pPr>
        <w:numPr>
          <w:ilvl w:val="1"/>
          <w:numId w:val="26"/>
        </w:numPr>
        <w:spacing w:after="0"/>
        <w:rPr>
          <w:sz w:val="24"/>
          <w:szCs w:val="24"/>
        </w:rPr>
      </w:pPr>
      <w:r>
        <w:rPr>
          <w:sz w:val="24"/>
          <w:szCs w:val="24"/>
        </w:rPr>
        <w:t>Been indicted or had charges brought against them (if still pending) and/or been convicted of:</w:t>
      </w:r>
    </w:p>
    <w:p w14:paraId="3CA43ADA" w14:textId="77777777" w:rsidR="00BF3065" w:rsidRDefault="00BF3065" w:rsidP="00BF3065">
      <w:pPr>
        <w:numPr>
          <w:ilvl w:val="2"/>
          <w:numId w:val="26"/>
        </w:numPr>
        <w:spacing w:after="0"/>
        <w:rPr>
          <w:sz w:val="24"/>
          <w:szCs w:val="24"/>
        </w:rPr>
      </w:pPr>
      <w:r>
        <w:rPr>
          <w:sz w:val="24"/>
          <w:szCs w:val="24"/>
        </w:rPr>
        <w:t>Any crime or offense arising directly or indirectly from the conduct of the applicant’s organization, or</w:t>
      </w:r>
    </w:p>
    <w:p w14:paraId="0372A2A7" w14:textId="77777777" w:rsidR="00BF3065" w:rsidRDefault="00BF3065" w:rsidP="00BF3065">
      <w:pPr>
        <w:numPr>
          <w:ilvl w:val="2"/>
          <w:numId w:val="26"/>
        </w:numPr>
        <w:spacing w:after="0"/>
        <w:rPr>
          <w:sz w:val="24"/>
          <w:szCs w:val="24"/>
        </w:rPr>
      </w:pPr>
      <w:r>
        <w:rPr>
          <w:sz w:val="24"/>
          <w:szCs w:val="24"/>
        </w:rPr>
        <w:t>Any crime or offense involving financial misconduct or fraud; or</w:t>
      </w:r>
    </w:p>
    <w:p w14:paraId="5FD691E5" w14:textId="77777777" w:rsidR="00BF3065" w:rsidRPr="003518C7" w:rsidRDefault="00BF3065" w:rsidP="00BF3065">
      <w:pPr>
        <w:numPr>
          <w:ilvl w:val="1"/>
          <w:numId w:val="26"/>
        </w:numPr>
        <w:spacing w:after="0"/>
        <w:rPr>
          <w:sz w:val="24"/>
          <w:szCs w:val="24"/>
        </w:rPr>
      </w:pPr>
      <w:r>
        <w:rPr>
          <w:sz w:val="24"/>
          <w:szCs w:val="24"/>
        </w:rPr>
        <w:t>Been the subject of legal proceedings arising directly from the provision of services by the organization.</w:t>
      </w:r>
    </w:p>
    <w:p w14:paraId="45A7E4FE" w14:textId="6415FAA2" w:rsidR="00BF3065" w:rsidRPr="003518C7" w:rsidRDefault="00BF3065" w:rsidP="00BF3065">
      <w:pPr>
        <w:numPr>
          <w:ilvl w:val="0"/>
          <w:numId w:val="26"/>
        </w:numPr>
        <w:spacing w:after="0"/>
        <w:contextualSpacing/>
        <w:rPr>
          <w:sz w:val="24"/>
          <w:szCs w:val="24"/>
        </w:rPr>
      </w:pPr>
      <w:r>
        <w:rPr>
          <w:sz w:val="24"/>
          <w:szCs w:val="24"/>
        </w:rPr>
        <w:t>If any response to the disclosures referenced at (E.) is in the affirmative, the applicant shall fully describe such indictments, charges, convictions, or legal proceedings (and the status and disposition thereof) and surrounding circumstances in writing and provide documentation of the circumstances</w:t>
      </w:r>
      <w:r w:rsidR="008D1723">
        <w:rPr>
          <w:sz w:val="24"/>
          <w:szCs w:val="24"/>
        </w:rPr>
        <w:t>;</w:t>
      </w:r>
    </w:p>
    <w:p w14:paraId="5508C634" w14:textId="77777777" w:rsidR="00BF3065" w:rsidRPr="00A42731" w:rsidRDefault="00BF3065" w:rsidP="00BF3065">
      <w:pPr>
        <w:numPr>
          <w:ilvl w:val="0"/>
          <w:numId w:val="26"/>
        </w:numPr>
        <w:spacing w:after="0"/>
        <w:contextualSpacing/>
        <w:rPr>
          <w:sz w:val="24"/>
          <w:szCs w:val="24"/>
        </w:rPr>
      </w:pPr>
      <w:r w:rsidRPr="00A42731">
        <w:rPr>
          <w:sz w:val="24"/>
          <w:szCs w:val="24"/>
        </w:rPr>
        <w:t xml:space="preserve">That the applicant </w:t>
      </w:r>
      <w:proofErr w:type="gramStart"/>
      <w:r w:rsidRPr="00A42731">
        <w:rPr>
          <w:sz w:val="24"/>
          <w:szCs w:val="24"/>
        </w:rPr>
        <w:t>is in compliance with</w:t>
      </w:r>
      <w:proofErr w:type="gramEnd"/>
      <w:r w:rsidRPr="00A42731">
        <w:rPr>
          <w:sz w:val="24"/>
          <w:szCs w:val="24"/>
        </w:rPr>
        <w:t xml:space="preserve"> requirements set forth in D.C. Official Code § 1-328.15</w:t>
      </w:r>
      <w:r>
        <w:rPr>
          <w:sz w:val="24"/>
          <w:szCs w:val="24"/>
        </w:rPr>
        <w:t>;</w:t>
      </w:r>
    </w:p>
    <w:p w14:paraId="4CA8A23D" w14:textId="77777777" w:rsidR="00BF3065" w:rsidRPr="003518C7" w:rsidRDefault="00BF3065" w:rsidP="00BF3065">
      <w:pPr>
        <w:numPr>
          <w:ilvl w:val="0"/>
          <w:numId w:val="26"/>
        </w:numPr>
        <w:spacing w:after="0"/>
        <w:contextualSpacing/>
        <w:rPr>
          <w:sz w:val="24"/>
          <w:szCs w:val="24"/>
        </w:rPr>
      </w:pPr>
      <w:r>
        <w:rPr>
          <w:sz w:val="24"/>
          <w:szCs w:val="24"/>
        </w:rPr>
        <w:t xml:space="preserve">That the applicant is current on payment of all federal and District taxes, including Unemployment Insurance taxes and Workers’ Compensation premiums. This statement of certification shall be accompanied by a certificate from the District of Columbia Office of Tax and Revenue (OTR) stating that the entity has complied with the filing requirements of District of Columbia tax laws and has paid taxes due to the District of Columbia, or </w:t>
      </w:r>
      <w:proofErr w:type="gramStart"/>
      <w:r>
        <w:rPr>
          <w:sz w:val="24"/>
          <w:szCs w:val="24"/>
        </w:rPr>
        <w:t>is in compliance with</w:t>
      </w:r>
      <w:proofErr w:type="gramEnd"/>
      <w:r>
        <w:rPr>
          <w:sz w:val="24"/>
          <w:szCs w:val="24"/>
        </w:rPr>
        <w:t xml:space="preserve"> any payment agreement with OTR;</w:t>
      </w:r>
    </w:p>
    <w:p w14:paraId="7C64E6D5" w14:textId="77777777" w:rsidR="00BF3065" w:rsidRPr="003518C7" w:rsidRDefault="00BF3065" w:rsidP="00BF3065">
      <w:pPr>
        <w:numPr>
          <w:ilvl w:val="0"/>
          <w:numId w:val="26"/>
        </w:numPr>
        <w:spacing w:after="0"/>
        <w:contextualSpacing/>
        <w:rPr>
          <w:sz w:val="24"/>
          <w:szCs w:val="24"/>
        </w:rPr>
      </w:pPr>
      <w:r>
        <w:rPr>
          <w:sz w:val="24"/>
          <w:szCs w:val="24"/>
        </w:rPr>
        <w:t>That the applicant has the demonstrated administrative and financial capability to provide and manage the proposed services and ensure an adequate administrative, performance, and audit trail;</w:t>
      </w:r>
    </w:p>
    <w:p w14:paraId="45F87011" w14:textId="77777777" w:rsidR="00BF3065" w:rsidRPr="003518C7" w:rsidRDefault="00BF3065" w:rsidP="00BF3065">
      <w:pPr>
        <w:numPr>
          <w:ilvl w:val="0"/>
          <w:numId w:val="26"/>
        </w:numPr>
        <w:spacing w:after="0"/>
        <w:contextualSpacing/>
        <w:rPr>
          <w:sz w:val="24"/>
          <w:szCs w:val="24"/>
        </w:rPr>
      </w:pPr>
      <w:r>
        <w:rPr>
          <w:sz w:val="24"/>
          <w:szCs w:val="24"/>
        </w:rPr>
        <w:t xml:space="preserve">That, if required by the Department, the applicant </w:t>
      </w:r>
      <w:proofErr w:type="gramStart"/>
      <w:r>
        <w:rPr>
          <w:sz w:val="24"/>
          <w:szCs w:val="24"/>
        </w:rPr>
        <w:t>is able to</w:t>
      </w:r>
      <w:proofErr w:type="gramEnd"/>
      <w:r>
        <w:rPr>
          <w:sz w:val="24"/>
          <w:szCs w:val="24"/>
        </w:rPr>
        <w:t xml:space="preserve"> secure a bond, in an amount not less than the total amount of the funds awarded, against losses of money and other property caused by fraudulent or dishonest act committed by any employee, board member, officer, partner, shareholder, or trainee;</w:t>
      </w:r>
    </w:p>
    <w:p w14:paraId="66F00B39" w14:textId="353C3EA6" w:rsidR="00BF3065" w:rsidRPr="003518C7" w:rsidRDefault="00BF3065" w:rsidP="00BF3065">
      <w:pPr>
        <w:numPr>
          <w:ilvl w:val="0"/>
          <w:numId w:val="26"/>
        </w:numPr>
        <w:spacing w:after="0"/>
        <w:contextualSpacing/>
        <w:rPr>
          <w:sz w:val="24"/>
          <w:szCs w:val="24"/>
        </w:rPr>
      </w:pPr>
      <w:r>
        <w:rPr>
          <w:sz w:val="24"/>
          <w:szCs w:val="24"/>
        </w:rPr>
        <w:t xml:space="preserve">That the applicant is not proposed for debarment or presently debarred, suspended, or declared ineligible, as required by Executive Order 12549, “Debarment and Suspension,” and implemented by 2 CFR </w:t>
      </w:r>
      <w:r w:rsidR="00A96F17">
        <w:rPr>
          <w:sz w:val="24"/>
          <w:szCs w:val="24"/>
        </w:rPr>
        <w:t>Part</w:t>
      </w:r>
      <w:r>
        <w:rPr>
          <w:sz w:val="24"/>
          <w:szCs w:val="24"/>
        </w:rPr>
        <w:t xml:space="preserve"> 180, for prospective participants in primary covered transactions and is not proposed for debarment or presently debarred as a result of any actions by the District of Columbia Contract Appeals Board, the Office of Contracting and Procurement, or any other District contract regulating agency;</w:t>
      </w:r>
    </w:p>
    <w:p w14:paraId="21EB7BC0" w14:textId="77777777" w:rsidR="00BF3065" w:rsidRPr="003518C7" w:rsidRDefault="00BF3065" w:rsidP="00BF3065">
      <w:pPr>
        <w:numPr>
          <w:ilvl w:val="0"/>
          <w:numId w:val="26"/>
        </w:numPr>
        <w:spacing w:after="0"/>
        <w:contextualSpacing/>
        <w:rPr>
          <w:sz w:val="24"/>
          <w:szCs w:val="24"/>
        </w:rPr>
      </w:pPr>
      <w:r>
        <w:rPr>
          <w:sz w:val="24"/>
          <w:szCs w:val="24"/>
        </w:rPr>
        <w:lastRenderedPageBreak/>
        <w:t>That the applicant has the financial resources and technical expertise necessary for the production, construction, equipment and facilities adequate to perform the grant or sub-grant, or the ability to obtain them;</w:t>
      </w:r>
    </w:p>
    <w:p w14:paraId="61F739C2" w14:textId="77777777" w:rsidR="00BF3065" w:rsidRPr="003518C7" w:rsidRDefault="00BF3065" w:rsidP="00BF3065">
      <w:pPr>
        <w:numPr>
          <w:ilvl w:val="0"/>
          <w:numId w:val="26"/>
        </w:numPr>
        <w:spacing w:after="0"/>
        <w:contextualSpacing/>
        <w:rPr>
          <w:sz w:val="24"/>
          <w:szCs w:val="24"/>
        </w:rPr>
      </w:pPr>
      <w:r>
        <w:rPr>
          <w:sz w:val="24"/>
          <w:szCs w:val="24"/>
        </w:rPr>
        <w:t xml:space="preserve">That the applicant </w:t>
      </w:r>
      <w:proofErr w:type="gramStart"/>
      <w:r>
        <w:rPr>
          <w:sz w:val="24"/>
          <w:szCs w:val="24"/>
        </w:rPr>
        <w:t>has the ability to</w:t>
      </w:r>
      <w:proofErr w:type="gramEnd"/>
      <w:r>
        <w:rPr>
          <w:sz w:val="24"/>
          <w:szCs w:val="24"/>
        </w:rPr>
        <w:t xml:space="preserve"> comply with the required or proposed delivery or performance schedule, taking into consideration all existing and reasonably expected commercial and governmental business commitments;</w:t>
      </w:r>
    </w:p>
    <w:p w14:paraId="646FAC7A" w14:textId="77777777" w:rsidR="00BF3065" w:rsidRPr="003518C7" w:rsidRDefault="00BF3065" w:rsidP="00BF3065">
      <w:pPr>
        <w:numPr>
          <w:ilvl w:val="0"/>
          <w:numId w:val="26"/>
        </w:numPr>
        <w:spacing w:after="0"/>
        <w:contextualSpacing/>
        <w:rPr>
          <w:sz w:val="24"/>
          <w:szCs w:val="24"/>
        </w:rPr>
      </w:pPr>
      <w:r>
        <w:rPr>
          <w:sz w:val="24"/>
          <w:szCs w:val="24"/>
        </w:rPr>
        <w:t xml:space="preserve">That the applicant has a satisfactory record performing similar activities as detailed in the award or, if the grant award is intended to encourage the development and support of organizations without significant previous experience, that the applicant has otherwise established that it has the skills and resources necessary to perform the grant;  </w:t>
      </w:r>
    </w:p>
    <w:p w14:paraId="2B38BED4" w14:textId="77777777" w:rsidR="00BF3065" w:rsidRPr="003518C7" w:rsidRDefault="00BF3065" w:rsidP="00BF3065">
      <w:pPr>
        <w:numPr>
          <w:ilvl w:val="0"/>
          <w:numId w:val="26"/>
        </w:numPr>
        <w:spacing w:after="0"/>
        <w:contextualSpacing/>
        <w:rPr>
          <w:sz w:val="24"/>
          <w:szCs w:val="24"/>
        </w:rPr>
      </w:pPr>
      <w:r>
        <w:rPr>
          <w:sz w:val="24"/>
          <w:szCs w:val="24"/>
        </w:rPr>
        <w:t>That the applicant has a satisfactory record of integrity and business ethics;</w:t>
      </w:r>
    </w:p>
    <w:p w14:paraId="3AFDA42E" w14:textId="77777777" w:rsidR="00BF3065" w:rsidRPr="003518C7" w:rsidRDefault="00BF3065" w:rsidP="00BF3065">
      <w:pPr>
        <w:numPr>
          <w:ilvl w:val="0"/>
          <w:numId w:val="26"/>
        </w:numPr>
        <w:spacing w:after="0"/>
        <w:contextualSpacing/>
        <w:rPr>
          <w:sz w:val="24"/>
          <w:szCs w:val="24"/>
        </w:rPr>
      </w:pPr>
      <w:r>
        <w:rPr>
          <w:sz w:val="24"/>
          <w:szCs w:val="24"/>
        </w:rPr>
        <w:t>That the applicant has the necessary organization, experience, accounting and operational controls, and technical skills to implement the grant, or the ability to obtain them;</w:t>
      </w:r>
    </w:p>
    <w:p w14:paraId="2F905865" w14:textId="77777777" w:rsidR="00BF3065" w:rsidRPr="003518C7" w:rsidRDefault="00BF3065" w:rsidP="00BF3065">
      <w:pPr>
        <w:numPr>
          <w:ilvl w:val="0"/>
          <w:numId w:val="26"/>
        </w:numPr>
        <w:spacing w:after="0"/>
        <w:contextualSpacing/>
        <w:rPr>
          <w:sz w:val="24"/>
          <w:szCs w:val="24"/>
        </w:rPr>
      </w:pPr>
      <w:r>
        <w:rPr>
          <w:sz w:val="24"/>
          <w:szCs w:val="24"/>
        </w:rPr>
        <w:t xml:space="preserve">That the applicant </w:t>
      </w:r>
      <w:proofErr w:type="gramStart"/>
      <w:r>
        <w:rPr>
          <w:sz w:val="24"/>
          <w:szCs w:val="24"/>
        </w:rPr>
        <w:t>is in compliance with</w:t>
      </w:r>
      <w:proofErr w:type="gramEnd"/>
      <w:r>
        <w:rPr>
          <w:sz w:val="24"/>
          <w:szCs w:val="24"/>
        </w:rPr>
        <w:t xml:space="preserve"> the applicable District licensing and tax laws and regulations;</w:t>
      </w:r>
    </w:p>
    <w:p w14:paraId="4F9BF2CE" w14:textId="77777777" w:rsidR="00BF3065" w:rsidRPr="003518C7" w:rsidRDefault="00BF3065" w:rsidP="00BF3065">
      <w:pPr>
        <w:numPr>
          <w:ilvl w:val="0"/>
          <w:numId w:val="26"/>
        </w:numPr>
        <w:spacing w:after="0"/>
        <w:contextualSpacing/>
        <w:rPr>
          <w:sz w:val="24"/>
          <w:szCs w:val="24"/>
        </w:rPr>
      </w:pPr>
      <w:r>
        <w:rPr>
          <w:sz w:val="24"/>
          <w:szCs w:val="24"/>
        </w:rPr>
        <w:t xml:space="preserve">That the applicant complies with provisions of the Drug-Free Workplace Act; </w:t>
      </w:r>
    </w:p>
    <w:p w14:paraId="2CBEBA0E" w14:textId="77777777" w:rsidR="00BF3065" w:rsidRPr="003518C7" w:rsidRDefault="00BF3065" w:rsidP="00BF3065">
      <w:pPr>
        <w:numPr>
          <w:ilvl w:val="0"/>
          <w:numId w:val="26"/>
        </w:numPr>
        <w:spacing w:after="0"/>
        <w:contextualSpacing/>
        <w:rPr>
          <w:sz w:val="24"/>
          <w:szCs w:val="24"/>
        </w:rPr>
      </w:pPr>
      <w:r>
        <w:rPr>
          <w:sz w:val="24"/>
          <w:szCs w:val="24"/>
        </w:rPr>
        <w:t>That the applicant meets all other qualifications and eligibility criteria necessary to receive an award under applicable laws and regulations; and</w:t>
      </w:r>
    </w:p>
    <w:p w14:paraId="2BF4702C" w14:textId="77777777" w:rsidR="00BF3065" w:rsidRPr="00345F1B" w:rsidRDefault="00BF3065" w:rsidP="00BF3065">
      <w:pPr>
        <w:numPr>
          <w:ilvl w:val="0"/>
          <w:numId w:val="26"/>
        </w:numPr>
        <w:spacing w:after="0"/>
        <w:contextualSpacing/>
        <w:rPr>
          <w:sz w:val="24"/>
          <w:szCs w:val="24"/>
        </w:rPr>
      </w:pPr>
      <w:r>
        <w:rPr>
          <w:sz w:val="24"/>
          <w:szCs w:val="24"/>
        </w:rPr>
        <w:t>That the applicant will, if successful,  indemnify, defend and hold harmless the Government of the District of Columbia and its authorized officers, employees, agents and volunteers from any and all claims, actions, losses, damages, and/or liability arising out of this grant or sub-grant from any cause whatsoever, including the acts, errors or omissions of any person and for any costs or expenses incurred by the District on account of any claim therefore, except where such indemnification is prohibited by law.</w:t>
      </w:r>
    </w:p>
    <w:p w14:paraId="609CA8B9" w14:textId="77777777" w:rsidR="00FD28B5" w:rsidRDefault="00FE4A9D">
      <w:pPr>
        <w:pStyle w:val="Heading2"/>
        <w:numPr>
          <w:ilvl w:val="0"/>
          <w:numId w:val="8"/>
        </w:numPr>
        <w:rPr>
          <w:sz w:val="24"/>
          <w:szCs w:val="24"/>
          <w:u w:val="single"/>
        </w:rPr>
      </w:pPr>
      <w:bookmarkStart w:id="39" w:name="_Toc6402493"/>
      <w:r>
        <w:rPr>
          <w:sz w:val="24"/>
          <w:szCs w:val="24"/>
          <w:u w:val="single"/>
        </w:rPr>
        <w:t>Certificate of Good Standing</w:t>
      </w:r>
      <w:bookmarkEnd w:id="39"/>
    </w:p>
    <w:p w14:paraId="59978DAD" w14:textId="0FE07E91" w:rsidR="00FD28B5" w:rsidRPr="003518C7" w:rsidRDefault="00FE4A9D" w:rsidP="003518C7">
      <w:pPr>
        <w:spacing w:after="0"/>
        <w:rPr>
          <w:sz w:val="24"/>
          <w:szCs w:val="24"/>
        </w:rPr>
      </w:pPr>
      <w:r>
        <w:rPr>
          <w:sz w:val="24"/>
          <w:szCs w:val="24"/>
        </w:rPr>
        <w:t>Applicant</w:t>
      </w:r>
      <w:r w:rsidR="00F8372F">
        <w:rPr>
          <w:sz w:val="24"/>
          <w:szCs w:val="24"/>
        </w:rPr>
        <w:t xml:space="preserve">s </w:t>
      </w:r>
      <w:bookmarkStart w:id="40" w:name="_Hlk532476835"/>
      <w:r w:rsidR="00157B25">
        <w:rPr>
          <w:sz w:val="24"/>
          <w:szCs w:val="24"/>
        </w:rPr>
        <w:t>shall represent that they are</w:t>
      </w:r>
      <w:r>
        <w:rPr>
          <w:sz w:val="24"/>
          <w:szCs w:val="24"/>
        </w:rPr>
        <w:t xml:space="preserve"> duly organized, validly existing, and in good standing under th</w:t>
      </w:r>
      <w:r w:rsidR="00157B25">
        <w:rPr>
          <w:sz w:val="24"/>
          <w:szCs w:val="24"/>
        </w:rPr>
        <w:t>e laws of the jurisdiction they are</w:t>
      </w:r>
      <w:r>
        <w:rPr>
          <w:sz w:val="24"/>
          <w:szCs w:val="24"/>
        </w:rPr>
        <w:t xml:space="preserve"> organized or </w:t>
      </w:r>
      <w:r w:rsidR="00157B25">
        <w:rPr>
          <w:sz w:val="24"/>
          <w:szCs w:val="24"/>
        </w:rPr>
        <w:t>licensed, and they, their</w:t>
      </w:r>
      <w:r>
        <w:rPr>
          <w:sz w:val="24"/>
          <w:szCs w:val="24"/>
        </w:rPr>
        <w:t xml:space="preserve"> employees, agents, re</w:t>
      </w:r>
      <w:r w:rsidR="00157B25">
        <w:rPr>
          <w:sz w:val="24"/>
          <w:szCs w:val="24"/>
        </w:rPr>
        <w:t>presentatives and members of their</w:t>
      </w:r>
      <w:r>
        <w:rPr>
          <w:sz w:val="24"/>
          <w:szCs w:val="24"/>
        </w:rPr>
        <w:t xml:space="preserve"> workforce are licensed and in good standing with the applicable agency, board, </w:t>
      </w:r>
      <w:r w:rsidR="00157B25">
        <w:rPr>
          <w:sz w:val="24"/>
          <w:szCs w:val="24"/>
        </w:rPr>
        <w:t>or governing body to perform their</w:t>
      </w:r>
      <w:r w:rsidR="00686158">
        <w:rPr>
          <w:sz w:val="24"/>
          <w:szCs w:val="24"/>
        </w:rPr>
        <w:t xml:space="preserve"> obligations. They shall also represent that they, their</w:t>
      </w:r>
      <w:r>
        <w:rPr>
          <w:sz w:val="24"/>
          <w:szCs w:val="24"/>
        </w:rPr>
        <w:t xml:space="preserve"> employees, agents, rep</w:t>
      </w:r>
      <w:r w:rsidR="00686158">
        <w:rPr>
          <w:sz w:val="24"/>
          <w:szCs w:val="24"/>
        </w:rPr>
        <w:t>resentatives, and members of their</w:t>
      </w:r>
      <w:r>
        <w:rPr>
          <w:sz w:val="24"/>
          <w:szCs w:val="24"/>
        </w:rPr>
        <w:t xml:space="preserve"> workforce are in good standing with t</w:t>
      </w:r>
      <w:r w:rsidR="00686158">
        <w:rPr>
          <w:sz w:val="24"/>
          <w:szCs w:val="24"/>
        </w:rPr>
        <w:t>he District of Columbia, that they, their</w:t>
      </w:r>
      <w:r>
        <w:rPr>
          <w:sz w:val="24"/>
          <w:szCs w:val="24"/>
        </w:rPr>
        <w:t xml:space="preserve"> employees, agents, subcontractors, re</w:t>
      </w:r>
      <w:r w:rsidR="00686158">
        <w:rPr>
          <w:sz w:val="24"/>
          <w:szCs w:val="24"/>
        </w:rPr>
        <w:t>presentatives and members of their</w:t>
      </w:r>
      <w:r>
        <w:rPr>
          <w:sz w:val="24"/>
          <w:szCs w:val="24"/>
        </w:rPr>
        <w:t xml:space="preserve"> workf</w:t>
      </w:r>
      <w:r w:rsidR="00686158">
        <w:rPr>
          <w:sz w:val="24"/>
          <w:szCs w:val="24"/>
        </w:rPr>
        <w:t>orce will submit a Certificate</w:t>
      </w:r>
      <w:r>
        <w:rPr>
          <w:sz w:val="24"/>
          <w:szCs w:val="24"/>
        </w:rPr>
        <w:t xml:space="preserve"> of Good Standing from the District of Columbia Department of Consumer and</w:t>
      </w:r>
      <w:r w:rsidR="00686158">
        <w:rPr>
          <w:sz w:val="24"/>
          <w:szCs w:val="24"/>
        </w:rPr>
        <w:t xml:space="preserve"> Regulatory Affairs, and that they, their</w:t>
      </w:r>
      <w:r>
        <w:rPr>
          <w:sz w:val="24"/>
          <w:szCs w:val="24"/>
        </w:rPr>
        <w:t xml:space="preserve"> employees, agents, rep</w:t>
      </w:r>
      <w:r w:rsidR="00686158">
        <w:rPr>
          <w:sz w:val="24"/>
          <w:szCs w:val="24"/>
        </w:rPr>
        <w:t>resentatives, and members of their</w:t>
      </w:r>
      <w:r>
        <w:rPr>
          <w:sz w:val="24"/>
          <w:szCs w:val="24"/>
        </w:rPr>
        <w:t xml:space="preserve"> workforce have not been de-barred from being employed as a Gran</w:t>
      </w:r>
      <w:r w:rsidR="000E36A3">
        <w:rPr>
          <w:sz w:val="24"/>
          <w:szCs w:val="24"/>
        </w:rPr>
        <w:t xml:space="preserve">tee by the federal government, the Government of the </w:t>
      </w:r>
      <w:r>
        <w:rPr>
          <w:sz w:val="24"/>
          <w:szCs w:val="24"/>
        </w:rPr>
        <w:t>District of Columbia</w:t>
      </w:r>
      <w:r w:rsidR="000E36A3">
        <w:rPr>
          <w:sz w:val="24"/>
          <w:szCs w:val="24"/>
        </w:rPr>
        <w:t>, or any government entity</w:t>
      </w:r>
      <w:r>
        <w:rPr>
          <w:sz w:val="24"/>
          <w:szCs w:val="24"/>
        </w:rPr>
        <w:t>.</w:t>
      </w:r>
      <w:bookmarkEnd w:id="40"/>
      <w:r>
        <w:rPr>
          <w:sz w:val="24"/>
          <w:szCs w:val="24"/>
        </w:rPr>
        <w:t xml:space="preserve"> </w:t>
      </w:r>
    </w:p>
    <w:p w14:paraId="262313EB" w14:textId="77777777" w:rsidR="00FD28B5" w:rsidRDefault="00FE4A9D">
      <w:pPr>
        <w:pStyle w:val="Heading2"/>
        <w:numPr>
          <w:ilvl w:val="0"/>
          <w:numId w:val="8"/>
        </w:numPr>
        <w:rPr>
          <w:sz w:val="24"/>
          <w:szCs w:val="24"/>
          <w:u w:val="single"/>
        </w:rPr>
      </w:pPr>
      <w:bookmarkStart w:id="41" w:name="_Toc6402494"/>
      <w:r>
        <w:rPr>
          <w:sz w:val="24"/>
          <w:szCs w:val="24"/>
          <w:u w:val="single"/>
        </w:rPr>
        <w:lastRenderedPageBreak/>
        <w:t>RFA Terms and Conditions</w:t>
      </w:r>
      <w:bookmarkEnd w:id="41"/>
    </w:p>
    <w:p w14:paraId="20A7EC8B" w14:textId="6DA16537" w:rsidR="00FD28B5" w:rsidRDefault="00FE4A9D" w:rsidP="003518C7">
      <w:pPr>
        <w:spacing w:after="0"/>
        <w:rPr>
          <w:sz w:val="24"/>
          <w:szCs w:val="24"/>
        </w:rPr>
      </w:pPr>
      <w:r>
        <w:rPr>
          <w:sz w:val="24"/>
          <w:szCs w:val="24"/>
        </w:rPr>
        <w:t>The terms and conditions of this RFA are as follows:</w:t>
      </w:r>
    </w:p>
    <w:p w14:paraId="236A0304" w14:textId="3E97CFE2" w:rsidR="00FD28B5" w:rsidRPr="003518C7" w:rsidRDefault="00FE4A9D" w:rsidP="003518C7">
      <w:pPr>
        <w:numPr>
          <w:ilvl w:val="0"/>
          <w:numId w:val="1"/>
        </w:numPr>
        <w:spacing w:after="0"/>
        <w:ind w:left="720"/>
        <w:contextualSpacing/>
        <w:rPr>
          <w:sz w:val="24"/>
          <w:szCs w:val="24"/>
        </w:rPr>
      </w:pPr>
      <w:r>
        <w:rPr>
          <w:sz w:val="24"/>
          <w:szCs w:val="24"/>
        </w:rPr>
        <w:t>Funding for this award is contingent on availability of funds. The RFA does not commit DHCF to make an award;</w:t>
      </w:r>
    </w:p>
    <w:p w14:paraId="3B4FAA23" w14:textId="2F060ECE" w:rsidR="00FD28B5" w:rsidRPr="003518C7" w:rsidRDefault="00FE4A9D" w:rsidP="003518C7">
      <w:pPr>
        <w:numPr>
          <w:ilvl w:val="0"/>
          <w:numId w:val="1"/>
        </w:numPr>
        <w:spacing w:after="0"/>
        <w:ind w:left="720"/>
        <w:contextualSpacing/>
        <w:rPr>
          <w:sz w:val="24"/>
          <w:szCs w:val="24"/>
        </w:rPr>
      </w:pPr>
      <w:r>
        <w:rPr>
          <w:sz w:val="24"/>
          <w:szCs w:val="24"/>
        </w:rPr>
        <w:t>DHCF reserves the right to accept or deny any or all applications if DHCF determines it is in the best interest of District to do so. DHCF shall notify the applicant if it rejects that applicant’s proposal. DHCF may suspend or terminate an outstanding RFA pursuant to its own grant making rule(s) or an applicable federal regulation or requirement;</w:t>
      </w:r>
    </w:p>
    <w:p w14:paraId="57F46F86" w14:textId="3EC45E14" w:rsidR="00FD28B5" w:rsidRPr="003518C7" w:rsidRDefault="00FE4A9D" w:rsidP="003518C7">
      <w:pPr>
        <w:numPr>
          <w:ilvl w:val="0"/>
          <w:numId w:val="1"/>
        </w:numPr>
        <w:spacing w:after="0"/>
        <w:ind w:left="720"/>
        <w:contextualSpacing/>
        <w:rPr>
          <w:sz w:val="24"/>
          <w:szCs w:val="24"/>
        </w:rPr>
      </w:pPr>
      <w:r>
        <w:rPr>
          <w:sz w:val="24"/>
          <w:szCs w:val="24"/>
        </w:rPr>
        <w:t xml:space="preserve">DHCF reserves the right to issue addenda and/or amendments </w:t>
      </w:r>
      <w:proofErr w:type="gramStart"/>
      <w:r>
        <w:rPr>
          <w:sz w:val="24"/>
          <w:szCs w:val="24"/>
        </w:rPr>
        <w:t>subsequent to</w:t>
      </w:r>
      <w:proofErr w:type="gramEnd"/>
      <w:r>
        <w:rPr>
          <w:sz w:val="24"/>
          <w:szCs w:val="24"/>
        </w:rPr>
        <w:t xml:space="preserve"> the issuance of the RFA, or to rescind the RFA;</w:t>
      </w:r>
    </w:p>
    <w:p w14:paraId="325CF98E" w14:textId="1FEAF0F4" w:rsidR="00FD28B5" w:rsidRPr="003518C7" w:rsidRDefault="00FE4A9D" w:rsidP="003518C7">
      <w:pPr>
        <w:numPr>
          <w:ilvl w:val="0"/>
          <w:numId w:val="1"/>
        </w:numPr>
        <w:spacing w:after="0"/>
        <w:ind w:left="720"/>
        <w:contextualSpacing/>
        <w:rPr>
          <w:sz w:val="24"/>
          <w:szCs w:val="24"/>
        </w:rPr>
      </w:pPr>
      <w:r>
        <w:rPr>
          <w:sz w:val="24"/>
          <w:szCs w:val="24"/>
        </w:rPr>
        <w:t>DHCF shall not be liable for any costs incurred in the preparation of applications in response to the RFA. Applicant agrees that all costs incurred in developing the application are the applicant’s sole responsibility;</w:t>
      </w:r>
    </w:p>
    <w:p w14:paraId="7AAE42C1" w14:textId="2FE2B4F1" w:rsidR="00FD28B5" w:rsidRPr="003518C7" w:rsidRDefault="00FE4A9D" w:rsidP="003518C7">
      <w:pPr>
        <w:numPr>
          <w:ilvl w:val="0"/>
          <w:numId w:val="1"/>
        </w:numPr>
        <w:spacing w:after="0"/>
        <w:ind w:left="720"/>
        <w:contextualSpacing/>
        <w:rPr>
          <w:sz w:val="24"/>
          <w:szCs w:val="24"/>
        </w:rPr>
      </w:pPr>
      <w:r>
        <w:rPr>
          <w:sz w:val="24"/>
          <w:szCs w:val="24"/>
        </w:rPr>
        <w:t xml:space="preserve">DHCF may conduct pre-award on-site visits to verify information submitted in the application and to determine if the applicant’s facilities are appropriate for the services intended; </w:t>
      </w:r>
    </w:p>
    <w:p w14:paraId="347887A6" w14:textId="77777777" w:rsidR="003518C7" w:rsidRDefault="00FE4A9D" w:rsidP="003518C7">
      <w:pPr>
        <w:numPr>
          <w:ilvl w:val="0"/>
          <w:numId w:val="1"/>
        </w:numPr>
        <w:ind w:left="720"/>
        <w:contextualSpacing/>
        <w:rPr>
          <w:sz w:val="24"/>
          <w:szCs w:val="24"/>
        </w:rPr>
      </w:pPr>
      <w:r>
        <w:rPr>
          <w:sz w:val="24"/>
          <w:szCs w:val="24"/>
        </w:rPr>
        <w:t xml:space="preserve">DHCF may </w:t>
      </w:r>
      <w:proofErr w:type="gramStart"/>
      <w:r>
        <w:rPr>
          <w:sz w:val="24"/>
          <w:szCs w:val="24"/>
        </w:rPr>
        <w:t>enter into</w:t>
      </w:r>
      <w:proofErr w:type="gramEnd"/>
      <w:r>
        <w:rPr>
          <w:sz w:val="24"/>
          <w:szCs w:val="24"/>
        </w:rPr>
        <w:t xml:space="preserve"> negotiations with an applicant and adopt a firm funding amount or other revision of the applicant’s proposal th</w:t>
      </w:r>
      <w:r w:rsidR="00D41F39">
        <w:rPr>
          <w:sz w:val="24"/>
          <w:szCs w:val="24"/>
        </w:rPr>
        <w:t>at may result from negotiations;</w:t>
      </w:r>
    </w:p>
    <w:p w14:paraId="00FC376C" w14:textId="77777777" w:rsidR="003518C7" w:rsidRDefault="00FE4A9D" w:rsidP="003518C7">
      <w:pPr>
        <w:numPr>
          <w:ilvl w:val="0"/>
          <w:numId w:val="1"/>
        </w:numPr>
        <w:ind w:left="720"/>
        <w:contextualSpacing/>
        <w:rPr>
          <w:sz w:val="24"/>
          <w:szCs w:val="24"/>
        </w:rPr>
      </w:pPr>
      <w:proofErr w:type="gramStart"/>
      <w:r w:rsidRPr="003518C7">
        <w:rPr>
          <w:sz w:val="24"/>
          <w:szCs w:val="24"/>
        </w:rPr>
        <w:t>Any and all</w:t>
      </w:r>
      <w:proofErr w:type="gramEnd"/>
      <w:r w:rsidRPr="003518C7">
        <w:rPr>
          <w:sz w:val="24"/>
          <w:szCs w:val="24"/>
        </w:rPr>
        <w:t xml:space="preserve"> data requested by DHCF and provided during the grant term shall be made available in a format as re</w:t>
      </w:r>
      <w:r w:rsidR="00D41F39" w:rsidRPr="003518C7">
        <w:rPr>
          <w:sz w:val="24"/>
          <w:szCs w:val="24"/>
        </w:rPr>
        <w:t>quested and/or approved by DHCF;</w:t>
      </w:r>
    </w:p>
    <w:p w14:paraId="372E1723" w14:textId="5246CB90" w:rsidR="00B74F5B" w:rsidRPr="003518C7" w:rsidRDefault="00FE4A9D" w:rsidP="003518C7">
      <w:pPr>
        <w:numPr>
          <w:ilvl w:val="0"/>
          <w:numId w:val="1"/>
        </w:numPr>
        <w:ind w:left="720"/>
        <w:contextualSpacing/>
        <w:rPr>
          <w:sz w:val="24"/>
          <w:szCs w:val="24"/>
        </w:rPr>
      </w:pPr>
      <w:r w:rsidRPr="003518C7">
        <w:rPr>
          <w:sz w:val="24"/>
          <w:szCs w:val="24"/>
        </w:rPr>
        <w:t xml:space="preserve">If there are any conflicts between the terms and conditions of the RFA and any applicable federal or local law or regulation, or any ambiguity related thereto, then the provisions of the applicable law or regulation shall </w:t>
      </w:r>
      <w:proofErr w:type="gramStart"/>
      <w:r w:rsidRPr="003518C7">
        <w:rPr>
          <w:sz w:val="24"/>
          <w:szCs w:val="24"/>
        </w:rPr>
        <w:t>control</w:t>
      </w:r>
      <w:proofErr w:type="gramEnd"/>
      <w:r w:rsidRPr="003518C7">
        <w:rPr>
          <w:sz w:val="24"/>
          <w:szCs w:val="24"/>
        </w:rPr>
        <w:t xml:space="preserve"> and it shall be the responsibility of the</w:t>
      </w:r>
      <w:r w:rsidR="00D41F39" w:rsidRPr="003518C7">
        <w:rPr>
          <w:sz w:val="24"/>
          <w:szCs w:val="24"/>
        </w:rPr>
        <w:t xml:space="preserve"> applicant to ensure compliance; and </w:t>
      </w:r>
    </w:p>
    <w:p w14:paraId="23C8FC40" w14:textId="4B321154" w:rsidR="005A6AD2" w:rsidRPr="003518C7" w:rsidRDefault="00B74F5B" w:rsidP="003518C7">
      <w:pPr>
        <w:numPr>
          <w:ilvl w:val="0"/>
          <w:numId w:val="1"/>
        </w:numPr>
        <w:ind w:left="720"/>
        <w:rPr>
          <w:sz w:val="24"/>
          <w:szCs w:val="24"/>
        </w:rPr>
      </w:pPr>
      <w:r w:rsidRPr="00B74F5B">
        <w:rPr>
          <w:sz w:val="24"/>
          <w:szCs w:val="24"/>
        </w:rPr>
        <w:t>Awardee will be required to participate in any DHCF-sponsored training related to this award</w:t>
      </w:r>
      <w:r w:rsidR="00D41F39">
        <w:rPr>
          <w:sz w:val="24"/>
          <w:szCs w:val="24"/>
        </w:rPr>
        <w:t>.</w:t>
      </w:r>
    </w:p>
    <w:p w14:paraId="7081F00D" w14:textId="77777777" w:rsidR="00FD28B5" w:rsidRDefault="00FE4A9D">
      <w:pPr>
        <w:pStyle w:val="Heading1"/>
        <w:rPr>
          <w:b w:val="0"/>
          <w:sz w:val="24"/>
          <w:szCs w:val="24"/>
          <w:u w:val="single"/>
        </w:rPr>
      </w:pPr>
      <w:bookmarkStart w:id="42" w:name="_Toc6402495"/>
      <w:r>
        <w:rPr>
          <w:sz w:val="24"/>
          <w:szCs w:val="24"/>
          <w:u w:val="single"/>
        </w:rPr>
        <w:t>Section IV: Application and Submission Information</w:t>
      </w:r>
      <w:bookmarkEnd w:id="42"/>
    </w:p>
    <w:p w14:paraId="43E30388" w14:textId="77777777" w:rsidR="00FD28B5" w:rsidRDefault="00FE4A9D">
      <w:pPr>
        <w:pStyle w:val="Heading2"/>
        <w:numPr>
          <w:ilvl w:val="0"/>
          <w:numId w:val="18"/>
        </w:numPr>
        <w:rPr>
          <w:sz w:val="24"/>
          <w:szCs w:val="24"/>
          <w:u w:val="single"/>
        </w:rPr>
      </w:pPr>
      <w:bookmarkStart w:id="43" w:name="_Toc6402496"/>
      <w:r>
        <w:rPr>
          <w:sz w:val="24"/>
          <w:szCs w:val="24"/>
          <w:u w:val="single"/>
        </w:rPr>
        <w:t>Pre-Application Conference</w:t>
      </w:r>
      <w:bookmarkEnd w:id="43"/>
    </w:p>
    <w:p w14:paraId="4D811C12" w14:textId="3106A6BB" w:rsidR="00FD28B5" w:rsidRPr="003518C7" w:rsidRDefault="00FE4A9D" w:rsidP="008A02DF">
      <w:pPr>
        <w:spacing w:after="0"/>
        <w:rPr>
          <w:sz w:val="24"/>
          <w:szCs w:val="24"/>
        </w:rPr>
      </w:pPr>
      <w:r w:rsidRPr="00585027">
        <w:rPr>
          <w:sz w:val="24"/>
          <w:szCs w:val="24"/>
        </w:rPr>
        <w:t>A pre-application con</w:t>
      </w:r>
      <w:r w:rsidR="00CF57E7">
        <w:rPr>
          <w:sz w:val="24"/>
          <w:szCs w:val="24"/>
        </w:rPr>
        <w:t xml:space="preserve">ference is </w:t>
      </w:r>
      <w:r w:rsidR="00CF57E7" w:rsidRPr="00D95463">
        <w:rPr>
          <w:sz w:val="24"/>
          <w:szCs w:val="24"/>
        </w:rPr>
        <w:t xml:space="preserve">scheduled for </w:t>
      </w:r>
      <w:r w:rsidR="00D95463" w:rsidRPr="00D95463">
        <w:rPr>
          <w:sz w:val="24"/>
          <w:szCs w:val="24"/>
        </w:rPr>
        <w:t>June 5, 2019</w:t>
      </w:r>
      <w:r w:rsidRPr="00D95463">
        <w:rPr>
          <w:sz w:val="24"/>
          <w:szCs w:val="24"/>
        </w:rPr>
        <w:t xml:space="preserve"> from </w:t>
      </w:r>
      <w:r w:rsidR="00D95463" w:rsidRPr="00D95463">
        <w:rPr>
          <w:sz w:val="24"/>
          <w:szCs w:val="24"/>
        </w:rPr>
        <w:t>3-4pm</w:t>
      </w:r>
      <w:r w:rsidR="00CF57E7" w:rsidRPr="00D95463">
        <w:rPr>
          <w:sz w:val="24"/>
          <w:szCs w:val="24"/>
        </w:rPr>
        <w:t xml:space="preserve"> at the </w:t>
      </w:r>
      <w:r w:rsidRPr="00D95463">
        <w:rPr>
          <w:sz w:val="24"/>
          <w:szCs w:val="24"/>
        </w:rPr>
        <w:t>Department of Health Care Finance</w:t>
      </w:r>
      <w:r w:rsidR="00CF57E7" w:rsidRPr="00D95463">
        <w:rPr>
          <w:sz w:val="24"/>
          <w:szCs w:val="24"/>
        </w:rPr>
        <w:t xml:space="preserve"> (</w:t>
      </w:r>
      <w:r w:rsidRPr="00D95463">
        <w:rPr>
          <w:sz w:val="24"/>
          <w:szCs w:val="24"/>
        </w:rPr>
        <w:t>441 4</w:t>
      </w:r>
      <w:r w:rsidRPr="00D95463">
        <w:rPr>
          <w:sz w:val="24"/>
          <w:szCs w:val="24"/>
          <w:vertAlign w:val="superscript"/>
        </w:rPr>
        <w:t>th</w:t>
      </w:r>
      <w:r w:rsidRPr="00D95463">
        <w:rPr>
          <w:sz w:val="24"/>
          <w:szCs w:val="24"/>
        </w:rPr>
        <w:t xml:space="preserve"> St. NW, 10</w:t>
      </w:r>
      <w:r w:rsidRPr="00D95463">
        <w:rPr>
          <w:sz w:val="24"/>
          <w:szCs w:val="24"/>
          <w:vertAlign w:val="superscript"/>
        </w:rPr>
        <w:t>th</w:t>
      </w:r>
      <w:r w:rsidRPr="00D95463">
        <w:rPr>
          <w:sz w:val="24"/>
          <w:szCs w:val="24"/>
        </w:rPr>
        <w:t xml:space="preserve"> Floor, </w:t>
      </w:r>
      <w:r w:rsidR="00585027" w:rsidRPr="00D95463">
        <w:rPr>
          <w:sz w:val="24"/>
          <w:szCs w:val="24"/>
        </w:rPr>
        <w:t>Main Street Conference Room, #</w:t>
      </w:r>
      <w:r w:rsidRPr="00D95463">
        <w:rPr>
          <w:sz w:val="24"/>
          <w:szCs w:val="24"/>
        </w:rPr>
        <w:t>1028</w:t>
      </w:r>
      <w:r w:rsidR="00CF57E7" w:rsidRPr="00D95463">
        <w:rPr>
          <w:sz w:val="24"/>
          <w:szCs w:val="24"/>
        </w:rPr>
        <w:t xml:space="preserve">, </w:t>
      </w:r>
      <w:r w:rsidRPr="00D95463">
        <w:rPr>
          <w:sz w:val="24"/>
          <w:szCs w:val="24"/>
        </w:rPr>
        <w:t>Washington, DC 20001</w:t>
      </w:r>
      <w:r w:rsidR="00CF57E7" w:rsidRPr="00D95463">
        <w:rPr>
          <w:sz w:val="24"/>
          <w:szCs w:val="24"/>
        </w:rPr>
        <w:t>)</w:t>
      </w:r>
      <w:r w:rsidR="00D95463" w:rsidRPr="00D95463">
        <w:rPr>
          <w:sz w:val="24"/>
          <w:szCs w:val="24"/>
        </w:rPr>
        <w:t>.</w:t>
      </w:r>
    </w:p>
    <w:p w14:paraId="6D1ECF61" w14:textId="77777777" w:rsidR="00FD28B5" w:rsidRPr="00BE7DB3" w:rsidRDefault="00FE4A9D">
      <w:pPr>
        <w:pStyle w:val="Heading2"/>
        <w:numPr>
          <w:ilvl w:val="0"/>
          <w:numId w:val="18"/>
        </w:numPr>
        <w:rPr>
          <w:sz w:val="24"/>
          <w:szCs w:val="24"/>
          <w:u w:val="single"/>
        </w:rPr>
      </w:pPr>
      <w:bookmarkStart w:id="44" w:name="_Toc6402497"/>
      <w:r w:rsidRPr="00BE7DB3">
        <w:rPr>
          <w:sz w:val="24"/>
          <w:szCs w:val="24"/>
          <w:u w:val="single"/>
        </w:rPr>
        <w:t>Application Delivery</w:t>
      </w:r>
      <w:bookmarkEnd w:id="44"/>
    </w:p>
    <w:p w14:paraId="5206AB35" w14:textId="77777777" w:rsidR="00332A6C" w:rsidRDefault="00332A6C" w:rsidP="003518C7">
      <w:pPr>
        <w:spacing w:after="0"/>
        <w:contextualSpacing/>
        <w:rPr>
          <w:sz w:val="24"/>
          <w:szCs w:val="24"/>
        </w:rPr>
      </w:pPr>
      <w:r>
        <w:rPr>
          <w:sz w:val="24"/>
          <w:szCs w:val="24"/>
        </w:rPr>
        <w:t>The applicant shall submit five (5) hard-copies of their proposal and one (1) electronic copy submitted on a flash drive or CD. Of the five (5) hard copies, one (1) copy must be stamped “original.” The electronic copy must be submitted in .PDF format.</w:t>
      </w:r>
    </w:p>
    <w:p w14:paraId="64E2EA8A" w14:textId="77777777" w:rsidR="00332A6C" w:rsidRDefault="00332A6C" w:rsidP="00332A6C">
      <w:pPr>
        <w:spacing w:after="0"/>
        <w:ind w:left="720"/>
        <w:rPr>
          <w:sz w:val="24"/>
          <w:szCs w:val="24"/>
        </w:rPr>
      </w:pPr>
    </w:p>
    <w:p w14:paraId="48608D10" w14:textId="7660ECC5" w:rsidR="00FD28B5" w:rsidRPr="00686158" w:rsidRDefault="00332A6C" w:rsidP="00686158">
      <w:pPr>
        <w:rPr>
          <w:highlight w:val="yellow"/>
        </w:rPr>
      </w:pPr>
      <w:r>
        <w:rPr>
          <w:sz w:val="24"/>
          <w:szCs w:val="24"/>
        </w:rPr>
        <w:lastRenderedPageBreak/>
        <w:t xml:space="preserve">The application must be submitted no later </w:t>
      </w:r>
      <w:r w:rsidRPr="003E5257">
        <w:rPr>
          <w:sz w:val="24"/>
          <w:szCs w:val="24"/>
        </w:rPr>
        <w:t>than 4:00 p.m., Eastern time</w:t>
      </w:r>
      <w:r>
        <w:rPr>
          <w:sz w:val="24"/>
          <w:szCs w:val="24"/>
        </w:rPr>
        <w:t xml:space="preserve"> by the deadline date of </w:t>
      </w:r>
      <w:r w:rsidR="000B078A">
        <w:rPr>
          <w:sz w:val="24"/>
          <w:szCs w:val="24"/>
        </w:rPr>
        <w:t>July 1, 2019</w:t>
      </w:r>
      <w:r w:rsidR="00AE6254" w:rsidRPr="00AE6254">
        <w:rPr>
          <w:sz w:val="24"/>
        </w:rPr>
        <w:t xml:space="preserve"> </w:t>
      </w:r>
      <w:r>
        <w:rPr>
          <w:sz w:val="24"/>
          <w:szCs w:val="24"/>
        </w:rPr>
        <w:t xml:space="preserve">to DHCF c/o </w:t>
      </w:r>
      <w:r w:rsidR="00A765EF" w:rsidRPr="00304F30">
        <w:rPr>
          <w:sz w:val="24"/>
          <w:szCs w:val="24"/>
        </w:rPr>
        <w:t>Dr. Pamela Riley</w:t>
      </w:r>
      <w:r>
        <w:rPr>
          <w:sz w:val="24"/>
          <w:szCs w:val="24"/>
        </w:rPr>
        <w:t>, 441 4</w:t>
      </w:r>
      <w:r>
        <w:rPr>
          <w:sz w:val="24"/>
          <w:szCs w:val="24"/>
          <w:vertAlign w:val="superscript"/>
        </w:rPr>
        <w:t>th</w:t>
      </w:r>
      <w:r>
        <w:rPr>
          <w:sz w:val="24"/>
          <w:szCs w:val="24"/>
        </w:rPr>
        <w:t xml:space="preserve"> St. NW, Washington, DC 20001 at the 9</w:t>
      </w:r>
      <w:r w:rsidRPr="00FA17B7">
        <w:rPr>
          <w:sz w:val="24"/>
          <w:szCs w:val="24"/>
          <w:vertAlign w:val="superscript"/>
        </w:rPr>
        <w:t>th</w:t>
      </w:r>
      <w:r>
        <w:rPr>
          <w:sz w:val="24"/>
          <w:szCs w:val="24"/>
        </w:rPr>
        <w:t xml:space="preserve"> Floor Reception Desk.</w:t>
      </w:r>
      <w:r w:rsidR="00C968AE">
        <w:rPr>
          <w:sz w:val="24"/>
          <w:szCs w:val="24"/>
        </w:rPr>
        <w:t xml:space="preserve"> Two (2) copies of the DHCF RFA receipt</w:t>
      </w:r>
      <w:r w:rsidR="0028799C">
        <w:rPr>
          <w:sz w:val="24"/>
          <w:szCs w:val="24"/>
        </w:rPr>
        <w:t xml:space="preserve"> (see </w:t>
      </w:r>
      <w:r w:rsidR="001D2B7A">
        <w:rPr>
          <w:b/>
          <w:sz w:val="24"/>
          <w:szCs w:val="24"/>
        </w:rPr>
        <w:t>Attachment D</w:t>
      </w:r>
      <w:r w:rsidR="0028799C">
        <w:rPr>
          <w:sz w:val="24"/>
          <w:szCs w:val="24"/>
        </w:rPr>
        <w:t>)</w:t>
      </w:r>
      <w:r w:rsidR="00C968AE">
        <w:rPr>
          <w:sz w:val="24"/>
          <w:szCs w:val="24"/>
        </w:rPr>
        <w:t xml:space="preserve">, with applicant information completed, should be stapled to the outside of the submission envelope. </w:t>
      </w:r>
    </w:p>
    <w:p w14:paraId="3B106F5C" w14:textId="77777777" w:rsidR="00FD28B5" w:rsidRDefault="00FE4A9D" w:rsidP="003518C7">
      <w:pPr>
        <w:spacing w:after="0"/>
        <w:rPr>
          <w:sz w:val="24"/>
          <w:szCs w:val="24"/>
        </w:rPr>
      </w:pPr>
      <w:r>
        <w:rPr>
          <w:sz w:val="24"/>
          <w:szCs w:val="24"/>
        </w:rPr>
        <w:t xml:space="preserve">Applications must be submitted in person and must be submitted in their entirety, including any supplemental documents as indicated in </w:t>
      </w:r>
      <w:r w:rsidR="00BE7DB3">
        <w:rPr>
          <w:sz w:val="24"/>
          <w:szCs w:val="24"/>
        </w:rPr>
        <w:t>S</w:t>
      </w:r>
      <w:r w:rsidR="00BE7DB3" w:rsidRPr="00BE7DB3">
        <w:rPr>
          <w:sz w:val="24"/>
          <w:szCs w:val="24"/>
        </w:rPr>
        <w:t>ection I</w:t>
      </w:r>
      <w:r w:rsidR="00BE7DB3">
        <w:rPr>
          <w:sz w:val="24"/>
          <w:szCs w:val="24"/>
        </w:rPr>
        <w:t>V</w:t>
      </w:r>
      <w:r w:rsidR="00BE7DB3" w:rsidRPr="00BE7DB3">
        <w:rPr>
          <w:sz w:val="24"/>
          <w:szCs w:val="24"/>
        </w:rPr>
        <w:t>.C</w:t>
      </w:r>
      <w:r w:rsidRPr="00BE7DB3">
        <w:rPr>
          <w:sz w:val="24"/>
          <w:szCs w:val="24"/>
        </w:rPr>
        <w:t>.</w:t>
      </w:r>
      <w:r>
        <w:rPr>
          <w:sz w:val="24"/>
          <w:szCs w:val="24"/>
        </w:rPr>
        <w:t xml:space="preserve"> Applicants will not be allowed to assemble application material on the premises of DHCF. All applicants will be provided with a hard copy receipt. </w:t>
      </w:r>
    </w:p>
    <w:p w14:paraId="008D0061" w14:textId="77777777" w:rsidR="00FD28B5" w:rsidRDefault="00FD28B5">
      <w:pPr>
        <w:spacing w:after="0"/>
        <w:ind w:left="720"/>
      </w:pPr>
    </w:p>
    <w:p w14:paraId="087035B9" w14:textId="6A20745B" w:rsidR="00FD28B5" w:rsidRDefault="00FE4A9D" w:rsidP="00CF57E7">
      <w:pPr>
        <w:spacing w:after="0"/>
        <w:rPr>
          <w:sz w:val="24"/>
          <w:szCs w:val="24"/>
        </w:rPr>
      </w:pPr>
      <w:r>
        <w:rPr>
          <w:sz w:val="24"/>
          <w:szCs w:val="24"/>
        </w:rPr>
        <w:t xml:space="preserve">Applications submitted after the deadline will not be accepted. Any additions or deletions to an application will not be accepted after the deadline. </w:t>
      </w:r>
    </w:p>
    <w:p w14:paraId="7CE7AF6C" w14:textId="54618BA8" w:rsidR="00FD28B5" w:rsidRPr="003518C7" w:rsidRDefault="00FE4A9D" w:rsidP="003518C7">
      <w:pPr>
        <w:pStyle w:val="Heading2"/>
        <w:numPr>
          <w:ilvl w:val="0"/>
          <w:numId w:val="18"/>
        </w:numPr>
        <w:rPr>
          <w:sz w:val="24"/>
          <w:szCs w:val="24"/>
          <w:u w:val="single"/>
        </w:rPr>
      </w:pPr>
      <w:bookmarkStart w:id="45" w:name="_Toc6402498"/>
      <w:r>
        <w:rPr>
          <w:sz w:val="24"/>
          <w:szCs w:val="24"/>
          <w:u w:val="single"/>
        </w:rPr>
        <w:t>Application Requirements</w:t>
      </w:r>
      <w:bookmarkEnd w:id="45"/>
    </w:p>
    <w:p w14:paraId="5F8B3114" w14:textId="0D6CDC39" w:rsidR="001327CE" w:rsidRPr="001327CE" w:rsidRDefault="001327CE" w:rsidP="001327CE">
      <w:pPr>
        <w:spacing w:after="0" w:line="240" w:lineRule="auto"/>
        <w:contextualSpacing/>
        <w:rPr>
          <w:sz w:val="24"/>
          <w:szCs w:val="24"/>
        </w:rPr>
      </w:pPr>
      <w:r>
        <w:rPr>
          <w:sz w:val="24"/>
          <w:szCs w:val="24"/>
        </w:rPr>
        <w:t>The applicant shall prepare a response to this RFA with the following content and in the format described:</w:t>
      </w:r>
    </w:p>
    <w:p w14:paraId="59DB540D" w14:textId="77777777" w:rsidR="001327CE" w:rsidRDefault="00FE4A9D" w:rsidP="001327CE">
      <w:pPr>
        <w:numPr>
          <w:ilvl w:val="0"/>
          <w:numId w:val="2"/>
        </w:numPr>
        <w:spacing w:after="0" w:line="240" w:lineRule="auto"/>
        <w:contextualSpacing/>
        <w:rPr>
          <w:sz w:val="24"/>
          <w:szCs w:val="24"/>
        </w:rPr>
      </w:pPr>
      <w:r>
        <w:rPr>
          <w:sz w:val="24"/>
          <w:szCs w:val="24"/>
        </w:rPr>
        <w:t>Table of Contents</w:t>
      </w:r>
    </w:p>
    <w:p w14:paraId="2AF8532E" w14:textId="77777777" w:rsidR="001327CE" w:rsidRDefault="00FE4A9D" w:rsidP="001327CE">
      <w:pPr>
        <w:numPr>
          <w:ilvl w:val="0"/>
          <w:numId w:val="2"/>
        </w:numPr>
        <w:spacing w:after="0" w:line="240" w:lineRule="auto"/>
        <w:contextualSpacing/>
        <w:rPr>
          <w:sz w:val="24"/>
          <w:szCs w:val="24"/>
        </w:rPr>
      </w:pPr>
      <w:r w:rsidRPr="001327CE">
        <w:rPr>
          <w:sz w:val="24"/>
          <w:szCs w:val="24"/>
        </w:rPr>
        <w:t>Program Narrative</w:t>
      </w:r>
    </w:p>
    <w:p w14:paraId="4B94366B" w14:textId="77777777" w:rsidR="001327CE" w:rsidRDefault="00FE4A9D" w:rsidP="001327CE">
      <w:pPr>
        <w:numPr>
          <w:ilvl w:val="0"/>
          <w:numId w:val="2"/>
        </w:numPr>
        <w:spacing w:after="0" w:line="240" w:lineRule="auto"/>
        <w:contextualSpacing/>
        <w:rPr>
          <w:sz w:val="24"/>
          <w:szCs w:val="24"/>
        </w:rPr>
      </w:pPr>
      <w:r w:rsidRPr="001327CE">
        <w:rPr>
          <w:sz w:val="24"/>
          <w:szCs w:val="24"/>
        </w:rPr>
        <w:t>Grant, Fiscal</w:t>
      </w:r>
      <w:r w:rsidR="00CF57E7" w:rsidRPr="001327CE">
        <w:rPr>
          <w:sz w:val="24"/>
          <w:szCs w:val="24"/>
        </w:rPr>
        <w:t>,</w:t>
      </w:r>
      <w:r w:rsidRPr="001327CE">
        <w:rPr>
          <w:sz w:val="24"/>
          <w:szCs w:val="24"/>
        </w:rPr>
        <w:t xml:space="preserve"> and Financial Management</w:t>
      </w:r>
    </w:p>
    <w:p w14:paraId="333DE801" w14:textId="77777777" w:rsidR="001327CE" w:rsidRDefault="00FE4A9D" w:rsidP="001327CE">
      <w:pPr>
        <w:numPr>
          <w:ilvl w:val="0"/>
          <w:numId w:val="2"/>
        </w:numPr>
        <w:spacing w:after="0" w:line="240" w:lineRule="auto"/>
        <w:contextualSpacing/>
        <w:rPr>
          <w:sz w:val="24"/>
          <w:szCs w:val="24"/>
        </w:rPr>
      </w:pPr>
      <w:r w:rsidRPr="001327CE">
        <w:rPr>
          <w:sz w:val="24"/>
          <w:szCs w:val="24"/>
        </w:rPr>
        <w:t>Program Reporting</w:t>
      </w:r>
    </w:p>
    <w:p w14:paraId="294839B8" w14:textId="3608FB4C" w:rsidR="001327CE" w:rsidRDefault="00FE4A9D" w:rsidP="001327CE">
      <w:pPr>
        <w:numPr>
          <w:ilvl w:val="0"/>
          <w:numId w:val="2"/>
        </w:numPr>
        <w:spacing w:after="0" w:line="240" w:lineRule="auto"/>
        <w:contextualSpacing/>
        <w:rPr>
          <w:sz w:val="24"/>
          <w:szCs w:val="24"/>
        </w:rPr>
      </w:pPr>
      <w:r w:rsidRPr="001327CE">
        <w:rPr>
          <w:sz w:val="24"/>
          <w:szCs w:val="24"/>
        </w:rPr>
        <w:t xml:space="preserve">Applicant Qualifications </w:t>
      </w:r>
    </w:p>
    <w:p w14:paraId="6D88382B" w14:textId="77777777" w:rsidR="001327CE" w:rsidRDefault="00FE4A9D" w:rsidP="001327CE">
      <w:pPr>
        <w:numPr>
          <w:ilvl w:val="0"/>
          <w:numId w:val="2"/>
        </w:numPr>
        <w:spacing w:after="0" w:line="240" w:lineRule="auto"/>
        <w:contextualSpacing/>
        <w:rPr>
          <w:sz w:val="24"/>
          <w:szCs w:val="24"/>
        </w:rPr>
      </w:pPr>
      <w:r w:rsidRPr="001327CE">
        <w:rPr>
          <w:sz w:val="24"/>
          <w:szCs w:val="24"/>
        </w:rPr>
        <w:t>Proposed Budget and Budget Justification</w:t>
      </w:r>
    </w:p>
    <w:p w14:paraId="76648252" w14:textId="188B2A7C" w:rsidR="00C968AE" w:rsidRDefault="00C968AE" w:rsidP="001327CE">
      <w:pPr>
        <w:numPr>
          <w:ilvl w:val="0"/>
          <w:numId w:val="2"/>
        </w:numPr>
        <w:spacing w:after="0" w:line="240" w:lineRule="auto"/>
        <w:contextualSpacing/>
        <w:rPr>
          <w:sz w:val="24"/>
          <w:szCs w:val="24"/>
        </w:rPr>
      </w:pPr>
      <w:r w:rsidRPr="001327CE">
        <w:rPr>
          <w:sz w:val="24"/>
          <w:szCs w:val="24"/>
        </w:rPr>
        <w:t>Attachments</w:t>
      </w:r>
    </w:p>
    <w:p w14:paraId="0AC3C65A" w14:textId="1508DF2A" w:rsidR="001327CE" w:rsidRPr="001D2B7A" w:rsidRDefault="001327CE" w:rsidP="001D2B7A">
      <w:pPr>
        <w:pStyle w:val="ListParagraph"/>
        <w:spacing w:after="0" w:line="240" w:lineRule="auto"/>
        <w:ind w:left="1440"/>
        <w:rPr>
          <w:sz w:val="24"/>
          <w:szCs w:val="24"/>
        </w:rPr>
      </w:pPr>
      <w:r w:rsidRPr="001327CE">
        <w:rPr>
          <w:sz w:val="24"/>
          <w:szCs w:val="24"/>
        </w:rPr>
        <w:t>Attachment A: Signed Statement of Certification</w:t>
      </w:r>
    </w:p>
    <w:p w14:paraId="2DE9A0B4" w14:textId="237A6F9E" w:rsidR="001327CE" w:rsidRDefault="001327CE" w:rsidP="001327CE">
      <w:pPr>
        <w:pStyle w:val="ListParagraph"/>
        <w:spacing w:after="0" w:line="240" w:lineRule="auto"/>
        <w:ind w:left="1440"/>
        <w:rPr>
          <w:sz w:val="24"/>
          <w:szCs w:val="24"/>
        </w:rPr>
      </w:pPr>
      <w:r w:rsidRPr="001327CE">
        <w:rPr>
          <w:sz w:val="24"/>
          <w:szCs w:val="24"/>
        </w:rPr>
        <w:t>A</w:t>
      </w:r>
      <w:r w:rsidR="001D2B7A">
        <w:rPr>
          <w:sz w:val="24"/>
          <w:szCs w:val="24"/>
        </w:rPr>
        <w:t>ttachment B</w:t>
      </w:r>
      <w:r w:rsidRPr="001327CE">
        <w:rPr>
          <w:sz w:val="24"/>
          <w:szCs w:val="24"/>
        </w:rPr>
        <w:t>: Completed Automated Clearing House form</w:t>
      </w:r>
    </w:p>
    <w:p w14:paraId="37F5DE69" w14:textId="3E53154C" w:rsidR="00FD28B5" w:rsidRPr="001327CE" w:rsidRDefault="001327CE" w:rsidP="001327CE">
      <w:pPr>
        <w:numPr>
          <w:ilvl w:val="0"/>
          <w:numId w:val="2"/>
        </w:numPr>
        <w:spacing w:after="0" w:line="240" w:lineRule="auto"/>
        <w:contextualSpacing/>
        <w:rPr>
          <w:sz w:val="24"/>
          <w:szCs w:val="24"/>
        </w:rPr>
      </w:pPr>
      <w:r>
        <w:rPr>
          <w:sz w:val="24"/>
          <w:szCs w:val="24"/>
        </w:rPr>
        <w:t>Appendices</w:t>
      </w:r>
    </w:p>
    <w:p w14:paraId="6E622D4C" w14:textId="3E56A90B" w:rsidR="00FD28B5" w:rsidRDefault="00FE4A9D" w:rsidP="001327CE">
      <w:pPr>
        <w:spacing w:after="0" w:line="240" w:lineRule="auto"/>
        <w:ind w:left="1440"/>
        <w:rPr>
          <w:sz w:val="24"/>
          <w:szCs w:val="24"/>
        </w:rPr>
      </w:pPr>
      <w:r>
        <w:rPr>
          <w:sz w:val="24"/>
          <w:szCs w:val="24"/>
        </w:rPr>
        <w:t xml:space="preserve">Appendix </w:t>
      </w:r>
      <w:r w:rsidR="000363E5">
        <w:rPr>
          <w:sz w:val="24"/>
          <w:szCs w:val="24"/>
        </w:rPr>
        <w:t>1</w:t>
      </w:r>
      <w:r w:rsidR="00514113">
        <w:rPr>
          <w:sz w:val="24"/>
          <w:szCs w:val="24"/>
        </w:rPr>
        <w:t>: Proposed organizational c</w:t>
      </w:r>
      <w:r>
        <w:rPr>
          <w:sz w:val="24"/>
          <w:szCs w:val="24"/>
        </w:rPr>
        <w:t>hart</w:t>
      </w:r>
    </w:p>
    <w:p w14:paraId="47709D91" w14:textId="25BE7366" w:rsidR="00FD28B5" w:rsidRDefault="00923C8D" w:rsidP="001327CE">
      <w:pPr>
        <w:spacing w:after="0" w:line="240" w:lineRule="auto"/>
        <w:ind w:left="1440"/>
        <w:rPr>
          <w:sz w:val="24"/>
          <w:szCs w:val="24"/>
        </w:rPr>
      </w:pPr>
      <w:r>
        <w:rPr>
          <w:sz w:val="24"/>
          <w:szCs w:val="24"/>
        </w:rPr>
        <w:t xml:space="preserve">Appendix </w:t>
      </w:r>
      <w:r w:rsidR="000363E5">
        <w:rPr>
          <w:sz w:val="24"/>
          <w:szCs w:val="24"/>
        </w:rPr>
        <w:t>2</w:t>
      </w:r>
      <w:r w:rsidR="00024367">
        <w:rPr>
          <w:sz w:val="24"/>
          <w:szCs w:val="24"/>
        </w:rPr>
        <w:t>: Proposed staff job descriptions</w:t>
      </w:r>
    </w:p>
    <w:p w14:paraId="11CD7F3D" w14:textId="1ACDB40E" w:rsidR="00024367" w:rsidRDefault="00923C8D" w:rsidP="00024367">
      <w:pPr>
        <w:spacing w:after="0" w:line="240" w:lineRule="auto"/>
        <w:ind w:left="1440"/>
        <w:rPr>
          <w:sz w:val="24"/>
          <w:szCs w:val="24"/>
        </w:rPr>
      </w:pPr>
      <w:r>
        <w:rPr>
          <w:sz w:val="24"/>
          <w:szCs w:val="24"/>
        </w:rPr>
        <w:t xml:space="preserve">Appendix </w:t>
      </w:r>
      <w:r w:rsidR="000363E5">
        <w:rPr>
          <w:sz w:val="24"/>
          <w:szCs w:val="24"/>
        </w:rPr>
        <w:t>3</w:t>
      </w:r>
      <w:r w:rsidR="00FE4A9D">
        <w:rPr>
          <w:sz w:val="24"/>
          <w:szCs w:val="24"/>
        </w:rPr>
        <w:t xml:space="preserve">: </w:t>
      </w:r>
      <w:r w:rsidR="00024367">
        <w:rPr>
          <w:sz w:val="24"/>
          <w:szCs w:val="24"/>
        </w:rPr>
        <w:t>Proposed staff resumes</w:t>
      </w:r>
    </w:p>
    <w:p w14:paraId="7826A6AA" w14:textId="529808FD" w:rsidR="00081822" w:rsidRDefault="00081822" w:rsidP="00081822">
      <w:pPr>
        <w:spacing w:after="0" w:line="240" w:lineRule="auto"/>
        <w:ind w:left="1440"/>
        <w:rPr>
          <w:sz w:val="24"/>
          <w:szCs w:val="24"/>
        </w:rPr>
      </w:pPr>
      <w:r>
        <w:rPr>
          <w:sz w:val="24"/>
          <w:szCs w:val="24"/>
        </w:rPr>
        <w:t xml:space="preserve">Appendix 4: List of District </w:t>
      </w:r>
      <w:r w:rsidRPr="002E6661">
        <w:rPr>
          <w:sz w:val="24"/>
          <w:szCs w:val="24"/>
        </w:rPr>
        <w:t>grants (FY17, FY18, FY19)</w:t>
      </w:r>
    </w:p>
    <w:p w14:paraId="77419F85" w14:textId="492522EA" w:rsidR="00FD28B5" w:rsidRDefault="00923C8D" w:rsidP="001327CE">
      <w:pPr>
        <w:spacing w:after="0" w:line="240" w:lineRule="auto"/>
        <w:ind w:left="1440"/>
        <w:rPr>
          <w:sz w:val="24"/>
          <w:szCs w:val="24"/>
        </w:rPr>
      </w:pPr>
      <w:r>
        <w:rPr>
          <w:sz w:val="24"/>
          <w:szCs w:val="24"/>
        </w:rPr>
        <w:t xml:space="preserve">Appendix </w:t>
      </w:r>
      <w:r w:rsidR="00081822">
        <w:rPr>
          <w:sz w:val="24"/>
          <w:szCs w:val="24"/>
        </w:rPr>
        <w:t>5: District of Columbia Business L</w:t>
      </w:r>
      <w:r w:rsidR="00FE4A9D">
        <w:rPr>
          <w:sz w:val="24"/>
          <w:szCs w:val="24"/>
        </w:rPr>
        <w:t>icense</w:t>
      </w:r>
    </w:p>
    <w:p w14:paraId="2B919AE4" w14:textId="5C14DD5B" w:rsidR="00FD28B5" w:rsidRDefault="00923C8D" w:rsidP="001327CE">
      <w:pPr>
        <w:spacing w:after="0" w:line="240" w:lineRule="auto"/>
        <w:ind w:left="1440"/>
        <w:rPr>
          <w:sz w:val="24"/>
          <w:szCs w:val="24"/>
        </w:rPr>
      </w:pPr>
      <w:r>
        <w:rPr>
          <w:sz w:val="24"/>
          <w:szCs w:val="24"/>
        </w:rPr>
        <w:t xml:space="preserve">Appendix </w:t>
      </w:r>
      <w:r w:rsidR="00081822">
        <w:rPr>
          <w:sz w:val="24"/>
          <w:szCs w:val="24"/>
        </w:rPr>
        <w:t>6</w:t>
      </w:r>
      <w:r w:rsidR="00FE4A9D">
        <w:rPr>
          <w:sz w:val="24"/>
          <w:szCs w:val="24"/>
        </w:rPr>
        <w:t xml:space="preserve">: </w:t>
      </w:r>
      <w:r w:rsidR="00081822">
        <w:rPr>
          <w:sz w:val="24"/>
          <w:szCs w:val="24"/>
        </w:rPr>
        <w:t xml:space="preserve">District of Columbia </w:t>
      </w:r>
      <w:r w:rsidR="00FE4A9D">
        <w:rPr>
          <w:sz w:val="24"/>
          <w:szCs w:val="24"/>
        </w:rPr>
        <w:t>Certificate of Good Standing</w:t>
      </w:r>
    </w:p>
    <w:p w14:paraId="277CDB1B" w14:textId="100C89F1" w:rsidR="001D2B7A" w:rsidRDefault="001D2B7A" w:rsidP="001327CE">
      <w:pPr>
        <w:spacing w:after="0" w:line="240" w:lineRule="auto"/>
        <w:ind w:left="1440"/>
        <w:rPr>
          <w:sz w:val="24"/>
          <w:szCs w:val="24"/>
        </w:rPr>
      </w:pPr>
      <w:r>
        <w:rPr>
          <w:sz w:val="24"/>
          <w:szCs w:val="24"/>
        </w:rPr>
        <w:t>Appendix 7: Completed W-9 form</w:t>
      </w:r>
    </w:p>
    <w:p w14:paraId="6044ECA1" w14:textId="77777777" w:rsidR="001327CE" w:rsidRDefault="001327CE" w:rsidP="001327CE">
      <w:pPr>
        <w:spacing w:after="0" w:line="240" w:lineRule="auto"/>
        <w:rPr>
          <w:sz w:val="24"/>
          <w:szCs w:val="24"/>
        </w:rPr>
      </w:pPr>
    </w:p>
    <w:p w14:paraId="706DD9FF" w14:textId="17C7F9AF" w:rsidR="001327CE" w:rsidRPr="001327CE" w:rsidRDefault="001327CE" w:rsidP="00D075EC">
      <w:pPr>
        <w:spacing w:after="240" w:line="240" w:lineRule="auto"/>
        <w:rPr>
          <w:sz w:val="24"/>
          <w:szCs w:val="24"/>
        </w:rPr>
      </w:pPr>
      <w:r>
        <w:rPr>
          <w:sz w:val="24"/>
          <w:szCs w:val="24"/>
        </w:rPr>
        <w:t>Descriptions of each resp</w:t>
      </w:r>
      <w:r w:rsidR="00081822">
        <w:rPr>
          <w:sz w:val="24"/>
          <w:szCs w:val="24"/>
        </w:rPr>
        <w:t>onse element is detailed below:</w:t>
      </w:r>
    </w:p>
    <w:p w14:paraId="2D9314FA" w14:textId="7E3EFFF6" w:rsidR="001327CE" w:rsidRDefault="001327CE" w:rsidP="001327CE">
      <w:pPr>
        <w:numPr>
          <w:ilvl w:val="0"/>
          <w:numId w:val="28"/>
        </w:numPr>
        <w:spacing w:after="0" w:line="240" w:lineRule="auto"/>
        <w:contextualSpacing/>
        <w:rPr>
          <w:b/>
          <w:sz w:val="24"/>
          <w:szCs w:val="24"/>
        </w:rPr>
      </w:pPr>
      <w:r>
        <w:rPr>
          <w:b/>
          <w:sz w:val="24"/>
          <w:szCs w:val="24"/>
        </w:rPr>
        <w:t>Table of Contents</w:t>
      </w:r>
    </w:p>
    <w:p w14:paraId="51EE740E" w14:textId="77777777" w:rsidR="001327CE" w:rsidRDefault="001327CE" w:rsidP="001327CE">
      <w:pPr>
        <w:spacing w:after="0" w:line="240" w:lineRule="auto"/>
        <w:ind w:left="360"/>
        <w:contextualSpacing/>
        <w:rPr>
          <w:b/>
          <w:sz w:val="24"/>
          <w:szCs w:val="24"/>
        </w:rPr>
      </w:pPr>
    </w:p>
    <w:p w14:paraId="3CFEE2C2" w14:textId="1E5E9551" w:rsidR="00FD28B5" w:rsidRDefault="00FE4A9D" w:rsidP="001327CE">
      <w:pPr>
        <w:numPr>
          <w:ilvl w:val="0"/>
          <w:numId w:val="28"/>
        </w:numPr>
        <w:spacing w:after="0" w:line="240" w:lineRule="auto"/>
        <w:contextualSpacing/>
        <w:rPr>
          <w:b/>
          <w:sz w:val="24"/>
          <w:szCs w:val="24"/>
        </w:rPr>
      </w:pPr>
      <w:r>
        <w:rPr>
          <w:b/>
          <w:sz w:val="24"/>
          <w:szCs w:val="24"/>
        </w:rPr>
        <w:t>Program Narrative</w:t>
      </w:r>
    </w:p>
    <w:p w14:paraId="00FA0170" w14:textId="1AB425F1" w:rsidR="00613173" w:rsidRPr="00496036" w:rsidRDefault="00613173" w:rsidP="00496036">
      <w:pPr>
        <w:pStyle w:val="ListParagraph"/>
        <w:pBdr>
          <w:top w:val="none" w:sz="0" w:space="0" w:color="auto"/>
          <w:left w:val="none" w:sz="0" w:space="0" w:color="auto"/>
          <w:bottom w:val="none" w:sz="0" w:space="0" w:color="auto"/>
          <w:right w:val="none" w:sz="0" w:space="0" w:color="auto"/>
        </w:pBdr>
        <w:spacing w:after="0"/>
        <w:ind w:left="360"/>
        <w:rPr>
          <w:sz w:val="24"/>
          <w:szCs w:val="24"/>
        </w:rPr>
      </w:pPr>
      <w:r w:rsidRPr="00834EB3">
        <w:rPr>
          <w:sz w:val="24"/>
          <w:szCs w:val="24"/>
        </w:rPr>
        <w:t xml:space="preserve">The narrative section (limited to 10 pages) should describe the applicant’s </w:t>
      </w:r>
      <w:r w:rsidR="009D45B7" w:rsidRPr="00496036">
        <w:rPr>
          <w:sz w:val="24"/>
          <w:szCs w:val="24"/>
        </w:rPr>
        <w:t xml:space="preserve">health care delivery and supportive services model that incorporates peer navigators and that addresses known barriers to utilization of cancer diagnostic and treatment services among </w:t>
      </w:r>
      <w:r w:rsidR="009D45B7" w:rsidRPr="00496036">
        <w:rPr>
          <w:sz w:val="24"/>
          <w:szCs w:val="24"/>
        </w:rPr>
        <w:lastRenderedPageBreak/>
        <w:t>Medicaid and Medicaid-eligible beneficiaries in Wards 7 and 8</w:t>
      </w:r>
      <w:r w:rsidR="00496036">
        <w:rPr>
          <w:sz w:val="24"/>
          <w:szCs w:val="24"/>
        </w:rPr>
        <w:t xml:space="preserve">. </w:t>
      </w:r>
      <w:r w:rsidRPr="00496036">
        <w:rPr>
          <w:sz w:val="24"/>
          <w:szCs w:val="24"/>
        </w:rPr>
        <w:t xml:space="preserve">Specifically, the narrative must:  </w:t>
      </w:r>
    </w:p>
    <w:p w14:paraId="7878004F" w14:textId="3830FA8C" w:rsidR="004B3225" w:rsidRPr="00304F30" w:rsidRDefault="004B3225" w:rsidP="001327CE">
      <w:pPr>
        <w:numPr>
          <w:ilvl w:val="1"/>
          <w:numId w:val="29"/>
        </w:numPr>
        <w:spacing w:after="0"/>
        <w:contextualSpacing/>
        <w:rPr>
          <w:sz w:val="24"/>
          <w:szCs w:val="24"/>
        </w:rPr>
      </w:pPr>
      <w:r w:rsidRPr="00304F30">
        <w:rPr>
          <w:sz w:val="24"/>
          <w:szCs w:val="24"/>
        </w:rPr>
        <w:t>Describe the specific problem</w:t>
      </w:r>
      <w:r w:rsidR="00C36485">
        <w:rPr>
          <w:sz w:val="24"/>
          <w:szCs w:val="24"/>
        </w:rPr>
        <w:t xml:space="preserve"> or issue to be addressed relative to improving </w:t>
      </w:r>
      <w:r w:rsidR="00B06E8C">
        <w:rPr>
          <w:sz w:val="24"/>
          <w:szCs w:val="24"/>
        </w:rPr>
        <w:t>receipt of cancer diagnostic and treatment services;</w:t>
      </w:r>
      <w:r w:rsidRPr="00304F30">
        <w:rPr>
          <w:sz w:val="24"/>
          <w:szCs w:val="24"/>
        </w:rPr>
        <w:t xml:space="preserve"> </w:t>
      </w:r>
    </w:p>
    <w:p w14:paraId="11DF3760" w14:textId="157FC803" w:rsidR="004B3225" w:rsidRPr="00304F30" w:rsidRDefault="004B3225" w:rsidP="001327CE">
      <w:pPr>
        <w:numPr>
          <w:ilvl w:val="1"/>
          <w:numId w:val="29"/>
        </w:numPr>
        <w:spacing w:after="0"/>
        <w:contextualSpacing/>
        <w:rPr>
          <w:sz w:val="24"/>
          <w:szCs w:val="24"/>
        </w:rPr>
      </w:pPr>
      <w:r w:rsidRPr="00304F30">
        <w:rPr>
          <w:sz w:val="24"/>
          <w:szCs w:val="24"/>
        </w:rPr>
        <w:t>Describe the proposed program in detail, including a description of anticipated expenditures under this award;</w:t>
      </w:r>
    </w:p>
    <w:p w14:paraId="6228CFBA" w14:textId="7CFA85B1" w:rsidR="004B3225" w:rsidRPr="00304F30" w:rsidRDefault="004B3225" w:rsidP="001327CE">
      <w:pPr>
        <w:numPr>
          <w:ilvl w:val="1"/>
          <w:numId w:val="29"/>
        </w:numPr>
        <w:spacing w:after="0"/>
        <w:contextualSpacing/>
        <w:rPr>
          <w:sz w:val="24"/>
          <w:szCs w:val="24"/>
        </w:rPr>
      </w:pPr>
      <w:r w:rsidRPr="00304F30">
        <w:rPr>
          <w:sz w:val="24"/>
          <w:szCs w:val="24"/>
        </w:rPr>
        <w:t>Describe the proposed program’s integration with existing or ongoing DHCF initiatives</w:t>
      </w:r>
      <w:r w:rsidR="00924818">
        <w:rPr>
          <w:sz w:val="24"/>
          <w:szCs w:val="24"/>
        </w:rPr>
        <w:t>, such as</w:t>
      </w:r>
      <w:r w:rsidR="00B06E8C">
        <w:rPr>
          <w:sz w:val="24"/>
          <w:szCs w:val="24"/>
        </w:rPr>
        <w:t xml:space="preserve"> My Health GPS and tele</w:t>
      </w:r>
      <w:r w:rsidR="00EF1855">
        <w:rPr>
          <w:sz w:val="24"/>
          <w:szCs w:val="24"/>
        </w:rPr>
        <w:t>medicine</w:t>
      </w:r>
      <w:r w:rsidR="00B06E8C">
        <w:rPr>
          <w:sz w:val="24"/>
          <w:szCs w:val="24"/>
        </w:rPr>
        <w:t xml:space="preserve"> </w:t>
      </w:r>
      <w:r w:rsidR="00EF1855">
        <w:rPr>
          <w:sz w:val="24"/>
          <w:szCs w:val="24"/>
        </w:rPr>
        <w:t>reimbursement, if applicable</w:t>
      </w:r>
      <w:r w:rsidR="00B06E8C">
        <w:rPr>
          <w:sz w:val="24"/>
          <w:szCs w:val="24"/>
        </w:rPr>
        <w:t>;</w:t>
      </w:r>
    </w:p>
    <w:p w14:paraId="51A60F90" w14:textId="2103A137" w:rsidR="004B3225" w:rsidRPr="00304F30" w:rsidRDefault="004B3225" w:rsidP="001327CE">
      <w:pPr>
        <w:numPr>
          <w:ilvl w:val="1"/>
          <w:numId w:val="29"/>
        </w:numPr>
        <w:spacing w:after="0"/>
        <w:contextualSpacing/>
        <w:rPr>
          <w:sz w:val="24"/>
          <w:szCs w:val="24"/>
        </w:rPr>
      </w:pPr>
      <w:r w:rsidRPr="00304F30">
        <w:rPr>
          <w:sz w:val="24"/>
          <w:szCs w:val="24"/>
        </w:rPr>
        <w:t xml:space="preserve">Demonstrate that the proposed program will </w:t>
      </w:r>
      <w:proofErr w:type="gramStart"/>
      <w:r w:rsidRPr="00304F30">
        <w:rPr>
          <w:sz w:val="24"/>
          <w:szCs w:val="24"/>
        </w:rPr>
        <w:t>be in compliance with</w:t>
      </w:r>
      <w:proofErr w:type="gramEnd"/>
      <w:r w:rsidRPr="00304F30">
        <w:rPr>
          <w:sz w:val="24"/>
          <w:szCs w:val="24"/>
        </w:rPr>
        <w:t xml:space="preserve"> local licensure requirements</w:t>
      </w:r>
      <w:r w:rsidR="00D85871">
        <w:rPr>
          <w:sz w:val="24"/>
          <w:szCs w:val="24"/>
        </w:rPr>
        <w:t>;</w:t>
      </w:r>
    </w:p>
    <w:p w14:paraId="6BD5D692" w14:textId="476582EB" w:rsidR="004B3225" w:rsidRPr="00304F30" w:rsidRDefault="004B3225" w:rsidP="001327CE">
      <w:pPr>
        <w:numPr>
          <w:ilvl w:val="1"/>
          <w:numId w:val="29"/>
        </w:numPr>
        <w:spacing w:after="0"/>
        <w:contextualSpacing/>
        <w:rPr>
          <w:sz w:val="24"/>
          <w:szCs w:val="24"/>
        </w:rPr>
      </w:pPr>
      <w:r w:rsidRPr="00304F30">
        <w:rPr>
          <w:sz w:val="24"/>
          <w:szCs w:val="24"/>
        </w:rPr>
        <w:t>Describe the intended impact of the program;</w:t>
      </w:r>
    </w:p>
    <w:p w14:paraId="67449287" w14:textId="2EF3FD21" w:rsidR="00FD28B5" w:rsidRPr="00304F30" w:rsidRDefault="00FB17A5" w:rsidP="001327CE">
      <w:pPr>
        <w:numPr>
          <w:ilvl w:val="1"/>
          <w:numId w:val="29"/>
        </w:numPr>
        <w:spacing w:after="0"/>
        <w:contextualSpacing/>
        <w:rPr>
          <w:sz w:val="24"/>
          <w:szCs w:val="24"/>
        </w:rPr>
      </w:pPr>
      <w:r w:rsidRPr="00304F30">
        <w:rPr>
          <w:sz w:val="24"/>
          <w:szCs w:val="24"/>
        </w:rPr>
        <w:t>A</w:t>
      </w:r>
      <w:r w:rsidR="00FE4A9D" w:rsidRPr="00304F30">
        <w:rPr>
          <w:sz w:val="24"/>
          <w:szCs w:val="24"/>
        </w:rPr>
        <w:t xml:space="preserve">rticulate </w:t>
      </w:r>
      <w:r w:rsidRPr="00304F30">
        <w:rPr>
          <w:sz w:val="24"/>
          <w:szCs w:val="24"/>
        </w:rPr>
        <w:t xml:space="preserve">the applicant </w:t>
      </w:r>
      <w:r w:rsidR="00FE4A9D" w:rsidRPr="00304F30">
        <w:rPr>
          <w:sz w:val="24"/>
          <w:szCs w:val="24"/>
        </w:rPr>
        <w:t>organization</w:t>
      </w:r>
      <w:r w:rsidRPr="00304F30">
        <w:rPr>
          <w:sz w:val="24"/>
          <w:szCs w:val="24"/>
        </w:rPr>
        <w:t xml:space="preserve">’s approach to </w:t>
      </w:r>
      <w:r w:rsidR="00FE4A9D" w:rsidRPr="00304F30">
        <w:rPr>
          <w:sz w:val="24"/>
          <w:szCs w:val="24"/>
        </w:rPr>
        <w:t>meet</w:t>
      </w:r>
      <w:r w:rsidRPr="00304F30">
        <w:rPr>
          <w:sz w:val="24"/>
          <w:szCs w:val="24"/>
        </w:rPr>
        <w:t>ing</w:t>
      </w:r>
      <w:r w:rsidR="00FE4A9D" w:rsidRPr="00304F30">
        <w:rPr>
          <w:sz w:val="24"/>
          <w:szCs w:val="24"/>
        </w:rPr>
        <w:t xml:space="preserve"> the </w:t>
      </w:r>
      <w:r w:rsidRPr="00304F30">
        <w:rPr>
          <w:sz w:val="24"/>
          <w:szCs w:val="24"/>
        </w:rPr>
        <w:t xml:space="preserve">program </w:t>
      </w:r>
      <w:r w:rsidR="00FE4A9D" w:rsidRPr="00304F30">
        <w:rPr>
          <w:sz w:val="24"/>
          <w:szCs w:val="24"/>
        </w:rPr>
        <w:t xml:space="preserve">requirements and objectives </w:t>
      </w:r>
      <w:r w:rsidRPr="00304F30">
        <w:rPr>
          <w:sz w:val="24"/>
          <w:szCs w:val="24"/>
        </w:rPr>
        <w:t xml:space="preserve">outlined </w:t>
      </w:r>
      <w:r w:rsidR="00FE4A9D" w:rsidRPr="00304F30">
        <w:rPr>
          <w:sz w:val="24"/>
          <w:szCs w:val="24"/>
        </w:rPr>
        <w:t>in the RFA</w:t>
      </w:r>
      <w:r w:rsidRPr="00304F30">
        <w:rPr>
          <w:sz w:val="24"/>
          <w:szCs w:val="24"/>
        </w:rPr>
        <w:t xml:space="preserve">, including </w:t>
      </w:r>
      <w:r w:rsidR="00FE4A9D" w:rsidRPr="00304F30">
        <w:rPr>
          <w:sz w:val="24"/>
          <w:szCs w:val="24"/>
        </w:rPr>
        <w:t xml:space="preserve">a milestones and deliverables chart with due dates; </w:t>
      </w:r>
    </w:p>
    <w:p w14:paraId="4CB642B2" w14:textId="15D47186" w:rsidR="00FD28B5" w:rsidRPr="00304F30" w:rsidRDefault="00FE4A9D" w:rsidP="00EB2D06">
      <w:pPr>
        <w:numPr>
          <w:ilvl w:val="1"/>
          <w:numId w:val="29"/>
        </w:numPr>
        <w:spacing w:after="0"/>
        <w:contextualSpacing/>
        <w:rPr>
          <w:sz w:val="24"/>
          <w:szCs w:val="24"/>
        </w:rPr>
      </w:pPr>
      <w:r w:rsidRPr="00304F30">
        <w:rPr>
          <w:sz w:val="24"/>
          <w:szCs w:val="24"/>
        </w:rPr>
        <w:t xml:space="preserve">Describe any existing or proposed partnerships </w:t>
      </w:r>
      <w:r w:rsidR="00CF60CE" w:rsidRPr="00304F30">
        <w:rPr>
          <w:sz w:val="24"/>
          <w:szCs w:val="24"/>
        </w:rPr>
        <w:t xml:space="preserve">or existing partnerships with District Agencies </w:t>
      </w:r>
      <w:r w:rsidRPr="00304F30">
        <w:rPr>
          <w:sz w:val="24"/>
          <w:szCs w:val="24"/>
        </w:rPr>
        <w:t>that will assist in the development and implementation of these initiatives, including a description of their qualifications and why they are necessary for the succ</w:t>
      </w:r>
      <w:r w:rsidR="004B3225" w:rsidRPr="00304F30">
        <w:rPr>
          <w:sz w:val="24"/>
          <w:szCs w:val="24"/>
        </w:rPr>
        <w:t>ess of the proposed initiatives; and</w:t>
      </w:r>
    </w:p>
    <w:p w14:paraId="48A3E93D" w14:textId="1B165483" w:rsidR="004B3225" w:rsidRPr="00304F30" w:rsidRDefault="004B3225" w:rsidP="001327CE">
      <w:pPr>
        <w:numPr>
          <w:ilvl w:val="1"/>
          <w:numId w:val="29"/>
        </w:numPr>
        <w:spacing w:after="0"/>
        <w:contextualSpacing/>
        <w:rPr>
          <w:sz w:val="24"/>
          <w:szCs w:val="24"/>
        </w:rPr>
      </w:pPr>
      <w:r w:rsidRPr="00304F30">
        <w:rPr>
          <w:sz w:val="24"/>
          <w:szCs w:val="24"/>
        </w:rPr>
        <w:t xml:space="preserve">Describe the anticipated sustainability of the program beyond the period of performance of the grant. </w:t>
      </w:r>
    </w:p>
    <w:p w14:paraId="1DED60AC" w14:textId="77777777" w:rsidR="003518C7" w:rsidRDefault="003518C7" w:rsidP="003518C7">
      <w:pPr>
        <w:spacing w:after="0"/>
        <w:ind w:left="720"/>
        <w:contextualSpacing/>
        <w:rPr>
          <w:b/>
          <w:sz w:val="24"/>
          <w:szCs w:val="24"/>
        </w:rPr>
      </w:pPr>
    </w:p>
    <w:p w14:paraId="65029595" w14:textId="490347FC" w:rsidR="00FD28B5" w:rsidRDefault="00FE4A9D" w:rsidP="001327CE">
      <w:pPr>
        <w:numPr>
          <w:ilvl w:val="0"/>
          <w:numId w:val="28"/>
        </w:numPr>
        <w:spacing w:after="0"/>
        <w:ind w:left="720"/>
        <w:contextualSpacing/>
        <w:rPr>
          <w:b/>
          <w:sz w:val="24"/>
          <w:szCs w:val="24"/>
        </w:rPr>
      </w:pPr>
      <w:r>
        <w:rPr>
          <w:b/>
          <w:sz w:val="24"/>
          <w:szCs w:val="24"/>
        </w:rPr>
        <w:t>Grant, Fiscal, and Financial Management</w:t>
      </w:r>
    </w:p>
    <w:p w14:paraId="2F317183" w14:textId="77777777" w:rsidR="00662F12" w:rsidRDefault="00FE4A9D" w:rsidP="00EC229E">
      <w:pPr>
        <w:spacing w:after="0"/>
        <w:ind w:left="720"/>
        <w:rPr>
          <w:sz w:val="24"/>
          <w:szCs w:val="24"/>
        </w:rPr>
      </w:pPr>
      <w:r>
        <w:rPr>
          <w:sz w:val="24"/>
          <w:szCs w:val="24"/>
        </w:rPr>
        <w:t xml:space="preserve">Describe how </w:t>
      </w:r>
      <w:r w:rsidR="00CF60CE">
        <w:rPr>
          <w:sz w:val="24"/>
          <w:szCs w:val="24"/>
        </w:rPr>
        <w:t xml:space="preserve">the applicant </w:t>
      </w:r>
      <w:r>
        <w:rPr>
          <w:sz w:val="24"/>
          <w:szCs w:val="24"/>
        </w:rPr>
        <w:t>organization will provide sound grant and fiscal management for the project</w:t>
      </w:r>
      <w:r w:rsidR="000023C6">
        <w:rPr>
          <w:sz w:val="24"/>
          <w:szCs w:val="24"/>
        </w:rPr>
        <w:t xml:space="preserve"> (limited to 3 pages</w:t>
      </w:r>
      <w:r w:rsidR="002C7CBA">
        <w:rPr>
          <w:sz w:val="24"/>
          <w:szCs w:val="24"/>
        </w:rPr>
        <w:t>),</w:t>
      </w:r>
      <w:r>
        <w:rPr>
          <w:sz w:val="24"/>
          <w:szCs w:val="24"/>
        </w:rPr>
        <w:t xml:space="preserve"> including experience in managing other grant funds. Include a summary of the grant, fiscal, and financial management systems currently in</w:t>
      </w:r>
      <w:r w:rsidR="00662F12">
        <w:rPr>
          <w:sz w:val="24"/>
          <w:szCs w:val="24"/>
        </w:rPr>
        <w:t xml:space="preserve"> place that will support </w:t>
      </w:r>
      <w:r>
        <w:rPr>
          <w:sz w:val="24"/>
          <w:szCs w:val="24"/>
        </w:rPr>
        <w:t xml:space="preserve">the initiatives included in this RFA. </w:t>
      </w:r>
    </w:p>
    <w:p w14:paraId="311700E3" w14:textId="64A0BBCA" w:rsidR="003518C7" w:rsidRDefault="003518C7" w:rsidP="00081822">
      <w:pPr>
        <w:spacing w:after="0"/>
        <w:contextualSpacing/>
        <w:rPr>
          <w:b/>
          <w:sz w:val="24"/>
          <w:szCs w:val="24"/>
        </w:rPr>
      </w:pPr>
    </w:p>
    <w:p w14:paraId="08FF6447" w14:textId="35118B79" w:rsidR="00FD28B5" w:rsidRDefault="00FE4A9D" w:rsidP="001327CE">
      <w:pPr>
        <w:numPr>
          <w:ilvl w:val="0"/>
          <w:numId w:val="28"/>
        </w:numPr>
        <w:spacing w:after="0"/>
        <w:ind w:left="720"/>
        <w:contextualSpacing/>
        <w:rPr>
          <w:b/>
          <w:sz w:val="24"/>
          <w:szCs w:val="24"/>
        </w:rPr>
      </w:pPr>
      <w:r>
        <w:rPr>
          <w:b/>
          <w:sz w:val="24"/>
          <w:szCs w:val="24"/>
        </w:rPr>
        <w:t>Program Reporting</w:t>
      </w:r>
      <w:r w:rsidR="00AA65B3">
        <w:rPr>
          <w:b/>
          <w:sz w:val="24"/>
          <w:szCs w:val="24"/>
        </w:rPr>
        <w:t xml:space="preserve"> </w:t>
      </w:r>
    </w:p>
    <w:p w14:paraId="68056DAF" w14:textId="77777777" w:rsidR="00D500C1" w:rsidRPr="0060387B" w:rsidRDefault="00E76BA9" w:rsidP="00EC229E">
      <w:pPr>
        <w:pStyle w:val="paragraph"/>
        <w:spacing w:before="0" w:beforeAutospacing="0" w:after="0" w:afterAutospacing="0" w:line="276" w:lineRule="auto"/>
        <w:ind w:left="720"/>
        <w:textAlignment w:val="baseline"/>
        <w:rPr>
          <w:rStyle w:val="eop"/>
          <w:rFonts w:ascii="Calibri" w:hAnsi="Calibri" w:cs="Calibri"/>
        </w:rPr>
      </w:pPr>
      <w:r w:rsidRPr="0060387B">
        <w:rPr>
          <w:rStyle w:val="eop"/>
          <w:rFonts w:ascii="Calibri" w:hAnsi="Calibri" w:cs="Calibri"/>
        </w:rPr>
        <w:t>The grantee shall propose progress and outcomes measures related to one or more of the following areas to be reported at the end of the grant period:</w:t>
      </w:r>
    </w:p>
    <w:p w14:paraId="3B2F7A8E" w14:textId="77777777" w:rsidR="00D500C1" w:rsidRPr="0060387B" w:rsidRDefault="00D500C1" w:rsidP="008354FA">
      <w:pPr>
        <w:pStyle w:val="ListParagraph"/>
        <w:numPr>
          <w:ilvl w:val="1"/>
          <w:numId w:val="43"/>
        </w:numPr>
        <w:spacing w:after="0"/>
        <w:rPr>
          <w:sz w:val="24"/>
          <w:szCs w:val="24"/>
        </w:rPr>
      </w:pPr>
      <w:r w:rsidRPr="0060387B">
        <w:rPr>
          <w:sz w:val="24"/>
          <w:szCs w:val="24"/>
        </w:rPr>
        <w:t>Improving receipt of diagnostic procedures after a positive screening test;</w:t>
      </w:r>
    </w:p>
    <w:p w14:paraId="277D6F02" w14:textId="77777777" w:rsidR="00D500C1" w:rsidRPr="0060387B" w:rsidRDefault="00D500C1" w:rsidP="00EB2D06">
      <w:pPr>
        <w:pStyle w:val="ListParagraph"/>
        <w:numPr>
          <w:ilvl w:val="1"/>
          <w:numId w:val="43"/>
        </w:numPr>
        <w:spacing w:after="0"/>
        <w:rPr>
          <w:sz w:val="24"/>
          <w:szCs w:val="24"/>
        </w:rPr>
      </w:pPr>
      <w:r w:rsidRPr="0060387B">
        <w:rPr>
          <w:sz w:val="24"/>
          <w:szCs w:val="24"/>
        </w:rPr>
        <w:t>Improving entry into cancer treatment after diagnosis; or</w:t>
      </w:r>
    </w:p>
    <w:p w14:paraId="11FCC223" w14:textId="77777777" w:rsidR="0060387B" w:rsidRPr="0060387B" w:rsidRDefault="00D500C1" w:rsidP="00EC229E">
      <w:pPr>
        <w:pStyle w:val="ListParagraph"/>
        <w:numPr>
          <w:ilvl w:val="1"/>
          <w:numId w:val="43"/>
        </w:numPr>
        <w:spacing w:after="0"/>
        <w:rPr>
          <w:rStyle w:val="normaltextrun"/>
          <w:sz w:val="24"/>
          <w:szCs w:val="24"/>
        </w:rPr>
      </w:pPr>
      <w:r w:rsidRPr="0060387B">
        <w:rPr>
          <w:sz w:val="24"/>
          <w:szCs w:val="24"/>
        </w:rPr>
        <w:t>Improving participation in and completion of recommended cancer treatment.</w:t>
      </w:r>
      <w:r w:rsidR="00BB75A8" w:rsidRPr="0060387B">
        <w:rPr>
          <w:rStyle w:val="eop"/>
          <w:sz w:val="24"/>
          <w:szCs w:val="24"/>
        </w:rPr>
        <w:br/>
      </w:r>
    </w:p>
    <w:p w14:paraId="01DD9DEB" w14:textId="4C20662E" w:rsidR="00BB75A8" w:rsidRPr="00EC229E" w:rsidRDefault="00BB75A8" w:rsidP="00A07FCB">
      <w:pPr>
        <w:spacing w:after="0"/>
        <w:ind w:left="720"/>
        <w:rPr>
          <w:sz w:val="24"/>
          <w:szCs w:val="24"/>
        </w:rPr>
      </w:pPr>
      <w:r w:rsidRPr="00EC229E">
        <w:rPr>
          <w:rStyle w:val="normaltextrun"/>
          <w:sz w:val="24"/>
          <w:szCs w:val="24"/>
        </w:rPr>
        <w:t xml:space="preserve">The grantee shall describe methodology and capacity to collect baseline and ongoing data to report on all outcome measures provided to and proposed by the applicant. DHCF reserves the right to require additional reporting prior to award of any </w:t>
      </w:r>
      <w:r w:rsidRPr="00EC229E">
        <w:rPr>
          <w:rStyle w:val="normaltextrun"/>
          <w:sz w:val="24"/>
          <w:szCs w:val="24"/>
        </w:rPr>
        <w:lastRenderedPageBreak/>
        <w:t>grant. DHCF will have final approval of all methodology. DHCF does not intend for reporting requirements to be overly burdensome. </w:t>
      </w:r>
      <w:r w:rsidRPr="00EC229E">
        <w:rPr>
          <w:rStyle w:val="eop"/>
          <w:sz w:val="24"/>
          <w:szCs w:val="24"/>
        </w:rPr>
        <w:t> </w:t>
      </w:r>
    </w:p>
    <w:p w14:paraId="12307F32" w14:textId="77777777" w:rsidR="00FD28B5" w:rsidRDefault="00FD28B5">
      <w:pPr>
        <w:spacing w:after="0"/>
        <w:ind w:left="720"/>
        <w:rPr>
          <w:sz w:val="24"/>
          <w:szCs w:val="24"/>
        </w:rPr>
      </w:pPr>
    </w:p>
    <w:p w14:paraId="698C5AEE" w14:textId="65396008" w:rsidR="00FD28B5" w:rsidRDefault="00FE4A9D" w:rsidP="001327CE">
      <w:pPr>
        <w:numPr>
          <w:ilvl w:val="0"/>
          <w:numId w:val="28"/>
        </w:numPr>
        <w:spacing w:after="0"/>
        <w:ind w:left="720"/>
        <w:contextualSpacing/>
        <w:rPr>
          <w:b/>
          <w:sz w:val="24"/>
          <w:szCs w:val="24"/>
        </w:rPr>
      </w:pPr>
      <w:r>
        <w:rPr>
          <w:b/>
          <w:sz w:val="24"/>
          <w:szCs w:val="24"/>
        </w:rPr>
        <w:t>Applicant</w:t>
      </w:r>
      <w:r w:rsidR="00E93E64">
        <w:rPr>
          <w:b/>
          <w:sz w:val="24"/>
          <w:szCs w:val="24"/>
        </w:rPr>
        <w:t xml:space="preserve"> </w:t>
      </w:r>
      <w:r>
        <w:rPr>
          <w:b/>
          <w:sz w:val="24"/>
          <w:szCs w:val="24"/>
        </w:rPr>
        <w:t>Qualifications</w:t>
      </w:r>
    </w:p>
    <w:p w14:paraId="48895E63" w14:textId="5F50964F" w:rsidR="00E33388" w:rsidRDefault="00FE4A9D" w:rsidP="00634438">
      <w:pPr>
        <w:spacing w:after="0"/>
        <w:ind w:left="720"/>
        <w:contextualSpacing/>
        <w:rPr>
          <w:sz w:val="24"/>
          <w:szCs w:val="24"/>
        </w:rPr>
      </w:pPr>
      <w:r>
        <w:rPr>
          <w:sz w:val="24"/>
          <w:szCs w:val="24"/>
        </w:rPr>
        <w:t xml:space="preserve">Describe the capacity of </w:t>
      </w:r>
      <w:r w:rsidR="00FB17A5">
        <w:rPr>
          <w:sz w:val="24"/>
          <w:szCs w:val="24"/>
        </w:rPr>
        <w:t xml:space="preserve">the applicant </w:t>
      </w:r>
      <w:r>
        <w:rPr>
          <w:sz w:val="24"/>
          <w:szCs w:val="24"/>
        </w:rPr>
        <w:t>organization</w:t>
      </w:r>
      <w:r w:rsidR="000023C6">
        <w:rPr>
          <w:sz w:val="24"/>
          <w:szCs w:val="24"/>
        </w:rPr>
        <w:t xml:space="preserve"> (limited to 3 pages</w:t>
      </w:r>
      <w:r w:rsidR="00E93E64">
        <w:rPr>
          <w:sz w:val="24"/>
          <w:szCs w:val="24"/>
        </w:rPr>
        <w:t xml:space="preserve">). </w:t>
      </w:r>
      <w:r>
        <w:rPr>
          <w:sz w:val="24"/>
          <w:szCs w:val="24"/>
        </w:rPr>
        <w:t>Pleas</w:t>
      </w:r>
      <w:r w:rsidR="00634438">
        <w:rPr>
          <w:sz w:val="24"/>
          <w:szCs w:val="24"/>
        </w:rPr>
        <w:t>e include:</w:t>
      </w:r>
    </w:p>
    <w:p w14:paraId="36C7FBD1" w14:textId="798A2BD0" w:rsidR="00F61E7E" w:rsidRPr="007525EE" w:rsidRDefault="00F61E7E" w:rsidP="00BA3A3D">
      <w:pPr>
        <w:pStyle w:val="ListParagraph"/>
        <w:numPr>
          <w:ilvl w:val="0"/>
          <w:numId w:val="48"/>
        </w:numPr>
        <w:spacing w:after="0"/>
        <w:rPr>
          <w:sz w:val="24"/>
          <w:szCs w:val="24"/>
        </w:rPr>
      </w:pPr>
      <w:r w:rsidRPr="007525EE">
        <w:rPr>
          <w:sz w:val="24"/>
          <w:szCs w:val="24"/>
        </w:rPr>
        <w:t xml:space="preserve">The organization’s specific involvement and roles in the District’s health system, including current involvement with District </w:t>
      </w:r>
      <w:r w:rsidR="00172E81">
        <w:rPr>
          <w:sz w:val="24"/>
          <w:szCs w:val="24"/>
        </w:rPr>
        <w:t>efforts to improve cancer screening, diagnosis</w:t>
      </w:r>
      <w:r w:rsidR="00A3722E">
        <w:rPr>
          <w:sz w:val="24"/>
          <w:szCs w:val="24"/>
        </w:rPr>
        <w:t>,</w:t>
      </w:r>
      <w:r w:rsidR="00172E81">
        <w:rPr>
          <w:sz w:val="24"/>
          <w:szCs w:val="24"/>
        </w:rPr>
        <w:t xml:space="preserve"> and treatment</w:t>
      </w:r>
      <w:r w:rsidR="00A3722E">
        <w:rPr>
          <w:sz w:val="24"/>
          <w:szCs w:val="24"/>
        </w:rPr>
        <w:t>.</w:t>
      </w:r>
    </w:p>
    <w:p w14:paraId="3114529A" w14:textId="5E340511" w:rsidR="00F61E7E" w:rsidRPr="007525EE" w:rsidRDefault="00F61E7E" w:rsidP="00BA3A3D">
      <w:pPr>
        <w:pStyle w:val="ListParagraph"/>
        <w:numPr>
          <w:ilvl w:val="0"/>
          <w:numId w:val="48"/>
        </w:numPr>
        <w:spacing w:after="0"/>
        <w:rPr>
          <w:sz w:val="24"/>
          <w:szCs w:val="24"/>
        </w:rPr>
      </w:pPr>
      <w:r w:rsidRPr="007525EE">
        <w:rPr>
          <w:sz w:val="24"/>
          <w:szCs w:val="24"/>
        </w:rPr>
        <w:t xml:space="preserve">Discuss the applicant’s history, experience, and/or knowledge related to </w:t>
      </w:r>
      <w:r>
        <w:rPr>
          <w:sz w:val="24"/>
          <w:szCs w:val="24"/>
        </w:rPr>
        <w:t xml:space="preserve">use of peer navigators and with other </w:t>
      </w:r>
      <w:r w:rsidRPr="007525EE">
        <w:rPr>
          <w:sz w:val="24"/>
          <w:szCs w:val="24"/>
        </w:rPr>
        <w:t xml:space="preserve">health care delivery system quality improvement and transformation efforts, particularly with respect to improving </w:t>
      </w:r>
      <w:r w:rsidR="00172E81">
        <w:rPr>
          <w:sz w:val="24"/>
          <w:szCs w:val="24"/>
        </w:rPr>
        <w:t>cancer screening, diagnosis</w:t>
      </w:r>
      <w:r w:rsidR="00E73A49">
        <w:rPr>
          <w:sz w:val="24"/>
          <w:szCs w:val="24"/>
        </w:rPr>
        <w:t>,</w:t>
      </w:r>
      <w:r w:rsidR="00172E81">
        <w:rPr>
          <w:sz w:val="24"/>
          <w:szCs w:val="24"/>
        </w:rPr>
        <w:t xml:space="preserve"> and treatment.</w:t>
      </w:r>
    </w:p>
    <w:p w14:paraId="329F44AD" w14:textId="04EE1C0D" w:rsidR="00F61E7E" w:rsidRPr="00304F30" w:rsidRDefault="00F61E7E" w:rsidP="00BA3A3D">
      <w:pPr>
        <w:pStyle w:val="ListParagraph"/>
        <w:numPr>
          <w:ilvl w:val="0"/>
          <w:numId w:val="48"/>
        </w:numPr>
        <w:spacing w:after="0"/>
        <w:rPr>
          <w:sz w:val="24"/>
          <w:szCs w:val="24"/>
        </w:rPr>
      </w:pPr>
      <w:r w:rsidRPr="00E33388">
        <w:rPr>
          <w:sz w:val="24"/>
          <w:szCs w:val="24"/>
        </w:rPr>
        <w:t>The applicant’s operational readiness and capabilities</w:t>
      </w:r>
      <w:r>
        <w:rPr>
          <w:sz w:val="24"/>
          <w:szCs w:val="24"/>
        </w:rPr>
        <w:t xml:space="preserve"> to</w:t>
      </w:r>
      <w:r w:rsidR="00F068FE">
        <w:rPr>
          <w:sz w:val="24"/>
          <w:szCs w:val="24"/>
        </w:rPr>
        <w:t xml:space="preserve"> i</w:t>
      </w:r>
      <w:r w:rsidRPr="00304F30">
        <w:rPr>
          <w:sz w:val="24"/>
          <w:szCs w:val="24"/>
        </w:rPr>
        <w:t>mplement a health care delivery model incorporating peer navigators</w:t>
      </w:r>
      <w:r w:rsidR="00F068FE">
        <w:rPr>
          <w:sz w:val="24"/>
          <w:szCs w:val="24"/>
        </w:rPr>
        <w:t>.</w:t>
      </w:r>
    </w:p>
    <w:p w14:paraId="01643FE0" w14:textId="4BB45A7A" w:rsidR="00F61E7E" w:rsidRPr="00766FB7" w:rsidRDefault="00F61E7E" w:rsidP="00BA3A3D">
      <w:pPr>
        <w:pStyle w:val="ListParagraph"/>
        <w:numPr>
          <w:ilvl w:val="0"/>
          <w:numId w:val="48"/>
        </w:numPr>
        <w:spacing w:after="0"/>
        <w:rPr>
          <w:sz w:val="24"/>
          <w:szCs w:val="24"/>
        </w:rPr>
      </w:pPr>
      <w:r w:rsidRPr="00766FB7">
        <w:rPr>
          <w:sz w:val="24"/>
          <w:szCs w:val="24"/>
        </w:rPr>
        <w:t>The applicant’s record of partnering with health care providers, community-based organizations, D</w:t>
      </w:r>
      <w:r w:rsidR="00BA3A3D">
        <w:rPr>
          <w:sz w:val="24"/>
          <w:szCs w:val="24"/>
        </w:rPr>
        <w:t>istrict</w:t>
      </w:r>
      <w:r w:rsidRPr="00766FB7">
        <w:rPr>
          <w:sz w:val="24"/>
          <w:szCs w:val="24"/>
        </w:rPr>
        <w:t xml:space="preserve"> Government agencies, or managed care organizations on efforts to improve the quality and delivery of health care services, particularly those focused on </w:t>
      </w:r>
      <w:r w:rsidR="00244268">
        <w:rPr>
          <w:sz w:val="24"/>
          <w:szCs w:val="24"/>
        </w:rPr>
        <w:t>improving cancer screening, diagnosis</w:t>
      </w:r>
      <w:r w:rsidR="00D83E00">
        <w:rPr>
          <w:sz w:val="24"/>
          <w:szCs w:val="24"/>
        </w:rPr>
        <w:t>,</w:t>
      </w:r>
      <w:r w:rsidR="00244268">
        <w:rPr>
          <w:sz w:val="24"/>
          <w:szCs w:val="24"/>
        </w:rPr>
        <w:t xml:space="preserve"> and treatment.</w:t>
      </w:r>
    </w:p>
    <w:p w14:paraId="0F74B4FA" w14:textId="77777777" w:rsidR="00FD28B5" w:rsidRDefault="00FD28B5">
      <w:pPr>
        <w:spacing w:after="0"/>
        <w:ind w:left="1440"/>
        <w:rPr>
          <w:b/>
          <w:sz w:val="24"/>
          <w:szCs w:val="24"/>
        </w:rPr>
      </w:pPr>
    </w:p>
    <w:p w14:paraId="0B4F993D" w14:textId="3301840A" w:rsidR="00FD28B5" w:rsidRDefault="0028799C" w:rsidP="001327CE">
      <w:pPr>
        <w:numPr>
          <w:ilvl w:val="0"/>
          <w:numId w:val="28"/>
        </w:numPr>
        <w:spacing w:after="0"/>
        <w:ind w:left="720"/>
        <w:contextualSpacing/>
        <w:rPr>
          <w:b/>
          <w:sz w:val="24"/>
          <w:szCs w:val="24"/>
        </w:rPr>
      </w:pPr>
      <w:r>
        <w:rPr>
          <w:b/>
          <w:sz w:val="24"/>
          <w:szCs w:val="24"/>
        </w:rPr>
        <w:t>Program Budget and Budget</w:t>
      </w:r>
      <w:r w:rsidR="00FE4A9D">
        <w:rPr>
          <w:b/>
          <w:sz w:val="24"/>
          <w:szCs w:val="24"/>
        </w:rPr>
        <w:t xml:space="preserve"> Justification</w:t>
      </w:r>
    </w:p>
    <w:p w14:paraId="7E35C694" w14:textId="6EBDE556" w:rsidR="00FD28B5" w:rsidRPr="007809CF" w:rsidRDefault="00FE4A9D" w:rsidP="003518C7">
      <w:pPr>
        <w:spacing w:after="0"/>
        <w:ind w:left="720"/>
        <w:rPr>
          <w:sz w:val="24"/>
          <w:szCs w:val="24"/>
        </w:rPr>
      </w:pPr>
      <w:r>
        <w:rPr>
          <w:sz w:val="24"/>
          <w:szCs w:val="24"/>
        </w:rPr>
        <w:t>The applicant shall provide a line-item budget and budget narrative justification, including any matching funding provided. The budget narrative justification should clearly state how the applicant arrived at the budget figures.</w:t>
      </w:r>
      <w:r w:rsidR="00F44388">
        <w:rPr>
          <w:sz w:val="24"/>
          <w:szCs w:val="24"/>
        </w:rPr>
        <w:t xml:space="preserve"> An example budget template is provided</w:t>
      </w:r>
      <w:r w:rsidR="007809CF">
        <w:rPr>
          <w:sz w:val="24"/>
          <w:szCs w:val="24"/>
        </w:rPr>
        <w:t xml:space="preserve"> (see </w:t>
      </w:r>
      <w:r w:rsidR="001D2B7A">
        <w:rPr>
          <w:b/>
          <w:sz w:val="24"/>
          <w:szCs w:val="24"/>
        </w:rPr>
        <w:t>Attachment C</w:t>
      </w:r>
      <w:r w:rsidR="007809CF">
        <w:rPr>
          <w:sz w:val="24"/>
          <w:szCs w:val="24"/>
        </w:rPr>
        <w:t xml:space="preserve">) but its use is not required. </w:t>
      </w:r>
    </w:p>
    <w:p w14:paraId="20026B21" w14:textId="77777777" w:rsidR="0028799C" w:rsidRDefault="0028799C" w:rsidP="003518C7">
      <w:pPr>
        <w:spacing w:after="0"/>
        <w:ind w:left="720"/>
        <w:rPr>
          <w:sz w:val="24"/>
          <w:szCs w:val="24"/>
        </w:rPr>
      </w:pPr>
    </w:p>
    <w:p w14:paraId="15A4CCE7" w14:textId="6AEF529D" w:rsidR="0028799C" w:rsidRDefault="0028799C" w:rsidP="0028799C">
      <w:pPr>
        <w:numPr>
          <w:ilvl w:val="0"/>
          <w:numId w:val="28"/>
        </w:numPr>
        <w:spacing w:after="0"/>
        <w:ind w:left="720"/>
        <w:contextualSpacing/>
        <w:rPr>
          <w:b/>
          <w:sz w:val="24"/>
          <w:szCs w:val="24"/>
        </w:rPr>
      </w:pPr>
      <w:r>
        <w:rPr>
          <w:b/>
          <w:sz w:val="24"/>
          <w:szCs w:val="24"/>
        </w:rPr>
        <w:t>Attachments</w:t>
      </w:r>
    </w:p>
    <w:p w14:paraId="7A414698" w14:textId="1DD44728" w:rsidR="0028799C" w:rsidRDefault="001D2B7A" w:rsidP="0028799C">
      <w:pPr>
        <w:spacing w:after="0"/>
        <w:ind w:left="720"/>
        <w:contextualSpacing/>
        <w:rPr>
          <w:sz w:val="24"/>
          <w:szCs w:val="24"/>
        </w:rPr>
      </w:pPr>
      <w:bookmarkStart w:id="46" w:name="_Hlk532482321"/>
      <w:r>
        <w:rPr>
          <w:sz w:val="24"/>
          <w:szCs w:val="24"/>
        </w:rPr>
        <w:t>F</w:t>
      </w:r>
      <w:r w:rsidR="00853345">
        <w:rPr>
          <w:sz w:val="24"/>
          <w:szCs w:val="24"/>
        </w:rPr>
        <w:t xml:space="preserve">illable </w:t>
      </w:r>
      <w:r>
        <w:rPr>
          <w:sz w:val="24"/>
          <w:szCs w:val="24"/>
        </w:rPr>
        <w:t>PDF versions of the Certifications (</w:t>
      </w:r>
      <w:r w:rsidRPr="001D2B7A">
        <w:rPr>
          <w:b/>
          <w:sz w:val="24"/>
          <w:szCs w:val="24"/>
        </w:rPr>
        <w:t>Attachment A</w:t>
      </w:r>
      <w:r>
        <w:rPr>
          <w:sz w:val="24"/>
          <w:szCs w:val="24"/>
        </w:rPr>
        <w:t>) and Automated Clearing House form (</w:t>
      </w:r>
      <w:r w:rsidRPr="001D2B7A">
        <w:rPr>
          <w:b/>
          <w:sz w:val="24"/>
          <w:szCs w:val="24"/>
        </w:rPr>
        <w:t>Attachment B</w:t>
      </w:r>
      <w:r>
        <w:rPr>
          <w:sz w:val="24"/>
          <w:szCs w:val="24"/>
        </w:rPr>
        <w:t>) are</w:t>
      </w:r>
      <w:r w:rsidR="00853345">
        <w:rPr>
          <w:sz w:val="24"/>
          <w:szCs w:val="24"/>
        </w:rPr>
        <w:t xml:space="preserve"> available as part of the application packet published with this RFA.</w:t>
      </w:r>
      <w:r>
        <w:rPr>
          <w:sz w:val="24"/>
          <w:szCs w:val="24"/>
        </w:rPr>
        <w:t xml:space="preserve"> All attachments shall be completed and included in the applicant’s response</w:t>
      </w:r>
      <w:bookmarkEnd w:id="46"/>
      <w:r>
        <w:rPr>
          <w:sz w:val="24"/>
          <w:szCs w:val="24"/>
        </w:rPr>
        <w:t xml:space="preserve">. </w:t>
      </w:r>
    </w:p>
    <w:p w14:paraId="3F712B54" w14:textId="77777777" w:rsidR="0028799C" w:rsidRPr="0028799C" w:rsidRDefault="0028799C" w:rsidP="0028799C">
      <w:pPr>
        <w:spacing w:after="0"/>
        <w:ind w:left="720"/>
        <w:contextualSpacing/>
        <w:rPr>
          <w:sz w:val="24"/>
          <w:szCs w:val="24"/>
        </w:rPr>
      </w:pPr>
    </w:p>
    <w:p w14:paraId="46CBBE79" w14:textId="739817E5" w:rsidR="0028799C" w:rsidRDefault="0028799C" w:rsidP="0028799C">
      <w:pPr>
        <w:numPr>
          <w:ilvl w:val="0"/>
          <w:numId w:val="28"/>
        </w:numPr>
        <w:spacing w:after="0"/>
        <w:ind w:left="720"/>
        <w:contextualSpacing/>
        <w:rPr>
          <w:b/>
          <w:sz w:val="24"/>
          <w:szCs w:val="24"/>
        </w:rPr>
      </w:pPr>
      <w:r>
        <w:rPr>
          <w:b/>
          <w:sz w:val="24"/>
          <w:szCs w:val="24"/>
        </w:rPr>
        <w:t>Appendices</w:t>
      </w:r>
    </w:p>
    <w:p w14:paraId="03A8723F" w14:textId="77777777" w:rsidR="00081822" w:rsidRDefault="0028799C" w:rsidP="0028799C">
      <w:pPr>
        <w:spacing w:after="0"/>
        <w:ind w:left="720"/>
        <w:contextualSpacing/>
        <w:rPr>
          <w:sz w:val="24"/>
          <w:szCs w:val="24"/>
        </w:rPr>
      </w:pPr>
      <w:r>
        <w:rPr>
          <w:sz w:val="24"/>
          <w:szCs w:val="24"/>
        </w:rPr>
        <w:t>The applicant shall provide a proposed organizational chart (App</w:t>
      </w:r>
      <w:r w:rsidR="00024367">
        <w:rPr>
          <w:sz w:val="24"/>
          <w:szCs w:val="24"/>
        </w:rPr>
        <w:t>endix 1), proposed staff job descriptions</w:t>
      </w:r>
      <w:r>
        <w:rPr>
          <w:sz w:val="24"/>
          <w:szCs w:val="24"/>
        </w:rPr>
        <w:t xml:space="preserve"> (Appendix 2</w:t>
      </w:r>
      <w:r w:rsidR="00024367">
        <w:rPr>
          <w:sz w:val="24"/>
          <w:szCs w:val="24"/>
        </w:rPr>
        <w:t xml:space="preserve">), </w:t>
      </w:r>
      <w:r w:rsidR="00081822">
        <w:rPr>
          <w:sz w:val="24"/>
          <w:szCs w:val="24"/>
        </w:rPr>
        <w:t xml:space="preserve">and </w:t>
      </w:r>
      <w:r w:rsidR="00024367">
        <w:rPr>
          <w:sz w:val="24"/>
          <w:szCs w:val="24"/>
        </w:rPr>
        <w:t>proposed staff resumes (Appendix 3)</w:t>
      </w:r>
      <w:r w:rsidR="00081822">
        <w:rPr>
          <w:sz w:val="24"/>
          <w:szCs w:val="24"/>
        </w:rPr>
        <w:t xml:space="preserve">. </w:t>
      </w:r>
    </w:p>
    <w:p w14:paraId="01E13A61" w14:textId="77777777" w:rsidR="00081822" w:rsidRDefault="00081822" w:rsidP="0028799C">
      <w:pPr>
        <w:spacing w:after="0"/>
        <w:ind w:left="720"/>
        <w:contextualSpacing/>
        <w:rPr>
          <w:sz w:val="24"/>
          <w:szCs w:val="24"/>
        </w:rPr>
      </w:pPr>
    </w:p>
    <w:p w14:paraId="2CD998FD" w14:textId="4A16FE97" w:rsidR="0028799C" w:rsidRDefault="00081822" w:rsidP="0028799C">
      <w:pPr>
        <w:spacing w:after="0"/>
        <w:ind w:left="720"/>
        <w:contextualSpacing/>
        <w:rPr>
          <w:sz w:val="24"/>
          <w:szCs w:val="24"/>
        </w:rPr>
      </w:pPr>
      <w:r>
        <w:rPr>
          <w:sz w:val="24"/>
          <w:szCs w:val="24"/>
        </w:rPr>
        <w:t xml:space="preserve">Appendix 4 of the response shall </w:t>
      </w:r>
      <w:r w:rsidRPr="00EB2D06">
        <w:rPr>
          <w:sz w:val="24"/>
          <w:szCs w:val="24"/>
        </w:rPr>
        <w:t>include a list of any grants received in FY17 and FY18 and/or any expected grants to be received in FY19 from the District Government</w:t>
      </w:r>
      <w:r w:rsidR="00024367" w:rsidRPr="00EB2D06">
        <w:rPr>
          <w:sz w:val="24"/>
          <w:szCs w:val="24"/>
        </w:rPr>
        <w:t xml:space="preserve">. </w:t>
      </w:r>
      <w:r w:rsidRPr="00EB2D06">
        <w:rPr>
          <w:sz w:val="24"/>
          <w:szCs w:val="24"/>
        </w:rPr>
        <w:t xml:space="preserve">This </w:t>
      </w:r>
      <w:r w:rsidRPr="00EB2D06">
        <w:rPr>
          <w:sz w:val="24"/>
          <w:szCs w:val="24"/>
        </w:rPr>
        <w:lastRenderedPageBreak/>
        <w:t>list shall state the District Government entity providing</w:t>
      </w:r>
      <w:r>
        <w:rPr>
          <w:sz w:val="24"/>
          <w:szCs w:val="24"/>
        </w:rPr>
        <w:t xml:space="preserve"> the grant, description of the SOW, the total grant amount, and the timeframe for the grant.</w:t>
      </w:r>
    </w:p>
    <w:p w14:paraId="6F31D61F" w14:textId="65F05959" w:rsidR="00081822" w:rsidRDefault="00081822" w:rsidP="0028799C">
      <w:pPr>
        <w:spacing w:after="0"/>
        <w:ind w:left="720"/>
        <w:contextualSpacing/>
        <w:rPr>
          <w:sz w:val="24"/>
          <w:szCs w:val="24"/>
        </w:rPr>
      </w:pPr>
    </w:p>
    <w:p w14:paraId="50A08F5C" w14:textId="33E8FE76" w:rsidR="00081822" w:rsidRDefault="001D2B7A" w:rsidP="0028799C">
      <w:pPr>
        <w:spacing w:after="0"/>
        <w:ind w:left="720"/>
        <w:contextualSpacing/>
        <w:rPr>
          <w:sz w:val="24"/>
          <w:szCs w:val="24"/>
        </w:rPr>
      </w:pPr>
      <w:r>
        <w:rPr>
          <w:sz w:val="24"/>
          <w:szCs w:val="24"/>
        </w:rPr>
        <w:t xml:space="preserve">The applicant shall </w:t>
      </w:r>
      <w:r w:rsidR="00081822">
        <w:rPr>
          <w:sz w:val="24"/>
          <w:szCs w:val="24"/>
        </w:rPr>
        <w:t>provide their District of Columbia Business License (Appendix 5) and is strongly encourage</w:t>
      </w:r>
      <w:r w:rsidR="008C3308">
        <w:rPr>
          <w:sz w:val="24"/>
          <w:szCs w:val="24"/>
        </w:rPr>
        <w:t>d</w:t>
      </w:r>
      <w:r w:rsidR="00081822">
        <w:rPr>
          <w:sz w:val="24"/>
          <w:szCs w:val="24"/>
        </w:rPr>
        <w:t xml:space="preserve"> to provide their District of Columbia Certificate of Good Standing (Appendix 6). </w:t>
      </w:r>
      <w:r w:rsidR="008C3308">
        <w:rPr>
          <w:sz w:val="24"/>
          <w:szCs w:val="24"/>
        </w:rPr>
        <w:t xml:space="preserve">While a District of Columbia Certificate of Good Standing is not required as part of the RFA response, a District of Columbia Certificate of Good Standing must be provided prior to the award of any grant to selected applicant(s). According to the District Department of Consumer and Regulatory Affairs (DCRA), an organization registered in another state or country that seeks to transact business in the District of Columbia must obtain authority by filing an application for foreign registration. DCRA’s Corporations Division has an expedited one day filing process for a fee in addition to regular filing fees. </w:t>
      </w:r>
    </w:p>
    <w:p w14:paraId="0C76B59C" w14:textId="4121D2C0" w:rsidR="001D2B7A" w:rsidRDefault="001D2B7A" w:rsidP="0028799C">
      <w:pPr>
        <w:spacing w:after="0"/>
        <w:ind w:left="720"/>
        <w:contextualSpacing/>
        <w:rPr>
          <w:sz w:val="24"/>
          <w:szCs w:val="24"/>
        </w:rPr>
      </w:pPr>
    </w:p>
    <w:p w14:paraId="1AA963F0" w14:textId="237BAAAD" w:rsidR="00E65421" w:rsidRDefault="001D2B7A" w:rsidP="00817DE6">
      <w:pPr>
        <w:spacing w:after="0"/>
        <w:ind w:left="720"/>
        <w:contextualSpacing/>
        <w:rPr>
          <w:sz w:val="24"/>
          <w:szCs w:val="24"/>
        </w:rPr>
      </w:pPr>
      <w:bookmarkStart w:id="47" w:name="_Hlk532482534"/>
      <w:r>
        <w:rPr>
          <w:sz w:val="24"/>
          <w:szCs w:val="24"/>
        </w:rPr>
        <w:t xml:space="preserve">The applicant shall also provide a current completed W-9 form prepared for the U.S. IRS (Appendix 7). DHCF defines “current” to mean that the document was completed within the same calendar year as that of the application date. Fillable W-9 forms can be found on the IRS website: </w:t>
      </w:r>
      <w:hyperlink r:id="rId12" w:history="1">
        <w:r w:rsidRPr="00872731">
          <w:rPr>
            <w:rStyle w:val="Hyperlink"/>
            <w:sz w:val="24"/>
            <w:szCs w:val="24"/>
          </w:rPr>
          <w:t>https://www.irs.gov/pub/irs-pdf/fw9.pdf</w:t>
        </w:r>
      </w:hyperlink>
      <w:bookmarkEnd w:id="47"/>
      <w:r w:rsidR="00244268">
        <w:rPr>
          <w:sz w:val="24"/>
          <w:szCs w:val="24"/>
        </w:rPr>
        <w:t>.</w:t>
      </w:r>
    </w:p>
    <w:p w14:paraId="701020B0" w14:textId="77777777" w:rsidR="00FD28B5" w:rsidRDefault="00FE4A9D">
      <w:pPr>
        <w:pStyle w:val="Heading2"/>
        <w:numPr>
          <w:ilvl w:val="0"/>
          <w:numId w:val="18"/>
        </w:numPr>
        <w:rPr>
          <w:sz w:val="24"/>
          <w:szCs w:val="24"/>
          <w:u w:val="single"/>
        </w:rPr>
      </w:pPr>
      <w:bookmarkStart w:id="48" w:name="_Toc6402499"/>
      <w:r>
        <w:rPr>
          <w:sz w:val="24"/>
          <w:szCs w:val="24"/>
          <w:u w:val="single"/>
        </w:rPr>
        <w:t>Funding Restrictions</w:t>
      </w:r>
      <w:bookmarkEnd w:id="48"/>
    </w:p>
    <w:p w14:paraId="10826986" w14:textId="717E1955" w:rsidR="005A6AD2" w:rsidRDefault="00FE4A9D" w:rsidP="00FD20E8">
      <w:pPr>
        <w:spacing w:after="0"/>
        <w:rPr>
          <w:rFonts w:ascii="Cambria" w:eastAsia="Cambria" w:hAnsi="Cambria" w:cs="Cambria"/>
          <w:b/>
          <w:color w:val="335B8A"/>
          <w:sz w:val="24"/>
          <w:szCs w:val="24"/>
          <w:u w:val="single"/>
        </w:rPr>
      </w:pPr>
      <w:r>
        <w:rPr>
          <w:sz w:val="24"/>
          <w:szCs w:val="24"/>
        </w:rPr>
        <w:t xml:space="preserve">Any award associated with this RFA is limited to the availability </w:t>
      </w:r>
      <w:r w:rsidRPr="00304F30">
        <w:rPr>
          <w:sz w:val="24"/>
          <w:szCs w:val="24"/>
        </w:rPr>
        <w:t>of the District local appropriation for Fiscal Year 201</w:t>
      </w:r>
      <w:r w:rsidR="00580B34" w:rsidRPr="00304F30">
        <w:rPr>
          <w:sz w:val="24"/>
          <w:szCs w:val="24"/>
        </w:rPr>
        <w:t>9</w:t>
      </w:r>
      <w:r w:rsidRPr="00580B34">
        <w:rPr>
          <w:sz w:val="24"/>
          <w:szCs w:val="24"/>
        </w:rPr>
        <w:t>.</w:t>
      </w:r>
    </w:p>
    <w:p w14:paraId="6A2FF6B5" w14:textId="4B9C7746" w:rsidR="00FD28B5" w:rsidRPr="003518C7" w:rsidRDefault="00FE4A9D" w:rsidP="003518C7">
      <w:pPr>
        <w:pStyle w:val="Heading1"/>
        <w:rPr>
          <w:b w:val="0"/>
          <w:sz w:val="24"/>
          <w:szCs w:val="24"/>
          <w:u w:val="single"/>
        </w:rPr>
      </w:pPr>
      <w:bookmarkStart w:id="49" w:name="_Toc6402500"/>
      <w:r>
        <w:rPr>
          <w:sz w:val="24"/>
          <w:szCs w:val="24"/>
          <w:u w:val="single"/>
        </w:rPr>
        <w:t>Section V: Application and Review Information</w:t>
      </w:r>
      <w:bookmarkEnd w:id="49"/>
    </w:p>
    <w:p w14:paraId="4D186FB8" w14:textId="77777777" w:rsidR="00FD28B5" w:rsidRPr="008471E8" w:rsidRDefault="00FE4A9D">
      <w:pPr>
        <w:pStyle w:val="Heading2"/>
        <w:numPr>
          <w:ilvl w:val="0"/>
          <w:numId w:val="14"/>
        </w:numPr>
        <w:rPr>
          <w:sz w:val="24"/>
          <w:szCs w:val="24"/>
          <w:u w:val="single"/>
        </w:rPr>
      </w:pPr>
      <w:bookmarkStart w:id="50" w:name="_Toc6402501"/>
      <w:r w:rsidRPr="008471E8">
        <w:rPr>
          <w:sz w:val="24"/>
          <w:szCs w:val="24"/>
          <w:u w:val="single"/>
        </w:rPr>
        <w:t>Criteria</w:t>
      </w:r>
      <w:bookmarkEnd w:id="50"/>
    </w:p>
    <w:p w14:paraId="78D327B6" w14:textId="77777777" w:rsidR="000700F6" w:rsidRDefault="000700F6" w:rsidP="000700F6">
      <w:pPr>
        <w:spacing w:after="0"/>
        <w:rPr>
          <w:sz w:val="24"/>
          <w:szCs w:val="24"/>
        </w:rPr>
      </w:pPr>
      <w:r>
        <w:rPr>
          <w:sz w:val="24"/>
          <w:szCs w:val="24"/>
        </w:rPr>
        <w:t xml:space="preserve">All applicants for this RFA will be objectively reviewed and scored against </w:t>
      </w:r>
      <w:r w:rsidRPr="005D2965">
        <w:rPr>
          <w:sz w:val="24"/>
          <w:szCs w:val="24"/>
        </w:rPr>
        <w:t>4</w:t>
      </w:r>
      <w:r>
        <w:rPr>
          <w:sz w:val="24"/>
          <w:szCs w:val="24"/>
        </w:rPr>
        <w:t xml:space="preserve"> criteria:</w:t>
      </w:r>
    </w:p>
    <w:p w14:paraId="57A77B0F" w14:textId="77777777" w:rsidR="000700F6" w:rsidRDefault="000700F6" w:rsidP="000700F6">
      <w:pPr>
        <w:spacing w:after="0"/>
        <w:ind w:firstLine="720"/>
        <w:rPr>
          <w:sz w:val="24"/>
          <w:szCs w:val="24"/>
        </w:rPr>
      </w:pPr>
      <w:r>
        <w:rPr>
          <w:b/>
          <w:sz w:val="24"/>
          <w:szCs w:val="24"/>
        </w:rPr>
        <w:t>Criteria 1: Organizational Structure and Project Leadership</w:t>
      </w:r>
      <w:r>
        <w:rPr>
          <w:sz w:val="24"/>
          <w:szCs w:val="24"/>
        </w:rPr>
        <w:t xml:space="preserve"> (Total </w:t>
      </w:r>
      <w:r w:rsidRPr="005D2965">
        <w:rPr>
          <w:sz w:val="24"/>
          <w:szCs w:val="24"/>
        </w:rPr>
        <w:t xml:space="preserve">of </w:t>
      </w:r>
      <w:r w:rsidRPr="00E82EC8">
        <w:rPr>
          <w:sz w:val="24"/>
          <w:szCs w:val="24"/>
          <w:u w:val="single"/>
        </w:rPr>
        <w:t>1</w:t>
      </w:r>
      <w:r w:rsidRPr="005D2965">
        <w:rPr>
          <w:sz w:val="24"/>
          <w:szCs w:val="24"/>
          <w:u w:val="single"/>
        </w:rPr>
        <w:t>5 points</w:t>
      </w:r>
      <w:r>
        <w:rPr>
          <w:sz w:val="24"/>
          <w:szCs w:val="24"/>
        </w:rPr>
        <w:t>)</w:t>
      </w:r>
    </w:p>
    <w:p w14:paraId="4F28D7B9" w14:textId="10E44383" w:rsidR="000700F6" w:rsidRDefault="000700F6" w:rsidP="000700F6">
      <w:pPr>
        <w:numPr>
          <w:ilvl w:val="0"/>
          <w:numId w:val="7"/>
        </w:numPr>
        <w:spacing w:after="0"/>
        <w:ind w:left="1440"/>
        <w:contextualSpacing/>
        <w:rPr>
          <w:sz w:val="24"/>
          <w:szCs w:val="24"/>
        </w:rPr>
      </w:pPr>
      <w:r>
        <w:rPr>
          <w:sz w:val="24"/>
          <w:szCs w:val="24"/>
        </w:rPr>
        <w:t>The applicant provides a</w:t>
      </w:r>
      <w:r>
        <w:rPr>
          <w:color w:val="212121"/>
          <w:sz w:val="24"/>
          <w:szCs w:val="24"/>
        </w:rPr>
        <w:t xml:space="preserve"> description of all staff and/or positions to be used to perform the work under the RFA; resumes of key staff proposed and job descriptions for any key positions proposed; and </w:t>
      </w:r>
      <w:r>
        <w:rPr>
          <w:sz w:val="24"/>
          <w:szCs w:val="24"/>
        </w:rPr>
        <w:t>an organizational chart showing clear lines of authority and responsibility.</w:t>
      </w:r>
      <w:r w:rsidR="00B80400" w:rsidRPr="00B80400">
        <w:rPr>
          <w:sz w:val="24"/>
          <w:szCs w:val="24"/>
        </w:rPr>
        <w:t xml:space="preserve"> </w:t>
      </w:r>
      <w:r w:rsidR="00790EE5">
        <w:rPr>
          <w:sz w:val="24"/>
          <w:szCs w:val="24"/>
        </w:rPr>
        <w:t xml:space="preserve">The staffing plan shall include the </w:t>
      </w:r>
      <w:r w:rsidR="00B213CD">
        <w:rPr>
          <w:sz w:val="24"/>
          <w:szCs w:val="24"/>
        </w:rPr>
        <w:t>timeframes for commitment of each staff person to this project and a description of how the project staff will be organized and supervised to meet all RFA requirements</w:t>
      </w:r>
      <w:r w:rsidR="00B80400">
        <w:rPr>
          <w:sz w:val="24"/>
          <w:szCs w:val="24"/>
        </w:rPr>
        <w:t xml:space="preserve">. </w:t>
      </w:r>
      <w:r>
        <w:rPr>
          <w:sz w:val="24"/>
          <w:szCs w:val="24"/>
        </w:rPr>
        <w:t>(</w:t>
      </w:r>
      <w:r w:rsidRPr="005D2965">
        <w:rPr>
          <w:i/>
          <w:sz w:val="24"/>
          <w:szCs w:val="24"/>
        </w:rPr>
        <w:t>5</w:t>
      </w:r>
      <w:r>
        <w:rPr>
          <w:i/>
          <w:sz w:val="24"/>
          <w:szCs w:val="24"/>
        </w:rPr>
        <w:t xml:space="preserve"> points</w:t>
      </w:r>
      <w:r>
        <w:rPr>
          <w:sz w:val="24"/>
          <w:szCs w:val="24"/>
        </w:rPr>
        <w:t xml:space="preserve">) </w:t>
      </w:r>
    </w:p>
    <w:p w14:paraId="3697A674" w14:textId="59B53F69" w:rsidR="000700F6" w:rsidRPr="005D2965" w:rsidRDefault="000700F6" w:rsidP="000700F6">
      <w:pPr>
        <w:numPr>
          <w:ilvl w:val="0"/>
          <w:numId w:val="7"/>
        </w:numPr>
        <w:spacing w:after="0"/>
        <w:ind w:left="1440"/>
        <w:contextualSpacing/>
        <w:rPr>
          <w:sz w:val="24"/>
          <w:szCs w:val="24"/>
        </w:rPr>
      </w:pPr>
      <w:r w:rsidRPr="005D2965">
        <w:rPr>
          <w:sz w:val="24"/>
          <w:szCs w:val="24"/>
        </w:rPr>
        <w:t>The applicant’s proposed staff has demonstrated previous experience with similar work as is being proposed and an expert level of knowledge</w:t>
      </w:r>
      <w:r w:rsidRPr="007525EE">
        <w:rPr>
          <w:sz w:val="24"/>
          <w:szCs w:val="24"/>
        </w:rPr>
        <w:t xml:space="preserve"> of health care practice transformation </w:t>
      </w:r>
      <w:r w:rsidR="002E3FFB">
        <w:rPr>
          <w:sz w:val="24"/>
          <w:szCs w:val="24"/>
        </w:rPr>
        <w:t>and</w:t>
      </w:r>
      <w:r w:rsidRPr="007525EE">
        <w:rPr>
          <w:sz w:val="24"/>
          <w:szCs w:val="24"/>
        </w:rPr>
        <w:t xml:space="preserve"> quality improvement</w:t>
      </w:r>
      <w:r w:rsidR="005415EB">
        <w:rPr>
          <w:sz w:val="24"/>
          <w:szCs w:val="24"/>
        </w:rPr>
        <w:t>, as well as</w:t>
      </w:r>
      <w:r w:rsidRPr="007525EE">
        <w:rPr>
          <w:sz w:val="24"/>
          <w:szCs w:val="24"/>
        </w:rPr>
        <w:t xml:space="preserve"> population </w:t>
      </w:r>
      <w:r w:rsidRPr="007525EE">
        <w:rPr>
          <w:sz w:val="24"/>
          <w:szCs w:val="24"/>
        </w:rPr>
        <w:lastRenderedPageBreak/>
        <w:t xml:space="preserve">needs, resources, and challenges to improving </w:t>
      </w:r>
      <w:r w:rsidR="00DC41CC">
        <w:rPr>
          <w:sz w:val="24"/>
          <w:szCs w:val="24"/>
        </w:rPr>
        <w:t>cancer care</w:t>
      </w:r>
      <w:r w:rsidRPr="007525EE">
        <w:rPr>
          <w:sz w:val="24"/>
          <w:szCs w:val="24"/>
        </w:rPr>
        <w:t xml:space="preserve"> in Wards 7 </w:t>
      </w:r>
      <w:r w:rsidR="005415EB">
        <w:rPr>
          <w:sz w:val="24"/>
          <w:szCs w:val="24"/>
        </w:rPr>
        <w:t>and</w:t>
      </w:r>
      <w:r w:rsidRPr="007525EE">
        <w:rPr>
          <w:sz w:val="24"/>
          <w:szCs w:val="24"/>
        </w:rPr>
        <w:t xml:space="preserve"> 8. (</w:t>
      </w:r>
      <w:r w:rsidR="00AC2A8F">
        <w:rPr>
          <w:i/>
          <w:sz w:val="24"/>
          <w:szCs w:val="24"/>
        </w:rPr>
        <w:t>10</w:t>
      </w:r>
      <w:r w:rsidRPr="007525EE">
        <w:rPr>
          <w:i/>
          <w:sz w:val="24"/>
          <w:szCs w:val="24"/>
        </w:rPr>
        <w:t xml:space="preserve"> points</w:t>
      </w:r>
      <w:r w:rsidRPr="007525EE">
        <w:rPr>
          <w:sz w:val="24"/>
          <w:szCs w:val="24"/>
        </w:rPr>
        <w:t>)</w:t>
      </w:r>
    </w:p>
    <w:p w14:paraId="72D97EE3" w14:textId="77777777" w:rsidR="000700F6" w:rsidRDefault="000700F6" w:rsidP="000700F6">
      <w:pPr>
        <w:spacing w:after="0"/>
        <w:ind w:left="360" w:firstLine="360"/>
        <w:rPr>
          <w:sz w:val="24"/>
          <w:szCs w:val="24"/>
        </w:rPr>
      </w:pPr>
      <w:r>
        <w:rPr>
          <w:b/>
          <w:sz w:val="24"/>
          <w:szCs w:val="24"/>
        </w:rPr>
        <w:t>Criteria 2: Process, Plans, Operational Readiness, and Capacity</w:t>
      </w:r>
      <w:r>
        <w:rPr>
          <w:sz w:val="24"/>
          <w:szCs w:val="24"/>
        </w:rPr>
        <w:t xml:space="preserve"> (Total of </w:t>
      </w:r>
      <w:r w:rsidRPr="005D2965">
        <w:rPr>
          <w:sz w:val="24"/>
          <w:szCs w:val="24"/>
          <w:u w:val="single"/>
        </w:rPr>
        <w:t>65 p</w:t>
      </w:r>
      <w:r>
        <w:rPr>
          <w:sz w:val="24"/>
          <w:szCs w:val="24"/>
          <w:u w:val="single"/>
        </w:rPr>
        <w:t>oints</w:t>
      </w:r>
      <w:r>
        <w:rPr>
          <w:sz w:val="24"/>
          <w:szCs w:val="24"/>
        </w:rPr>
        <w:t>)</w:t>
      </w:r>
    </w:p>
    <w:p w14:paraId="1CE5C700" w14:textId="1518B6EC" w:rsidR="000700F6" w:rsidRDefault="000700F6" w:rsidP="000700F6">
      <w:pPr>
        <w:numPr>
          <w:ilvl w:val="0"/>
          <w:numId w:val="3"/>
        </w:numPr>
        <w:spacing w:after="0"/>
        <w:ind w:left="1440"/>
        <w:contextualSpacing/>
        <w:rPr>
          <w:sz w:val="24"/>
          <w:szCs w:val="24"/>
        </w:rPr>
      </w:pPr>
      <w:r>
        <w:rPr>
          <w:sz w:val="24"/>
          <w:szCs w:val="24"/>
        </w:rPr>
        <w:t xml:space="preserve">The applicant describes the organization’s history, experience, and/or knowledge </w:t>
      </w:r>
      <w:r w:rsidRPr="00BC242A">
        <w:rPr>
          <w:sz w:val="24"/>
          <w:szCs w:val="24"/>
        </w:rPr>
        <w:t>related to</w:t>
      </w:r>
      <w:r>
        <w:rPr>
          <w:sz w:val="24"/>
          <w:szCs w:val="24"/>
        </w:rPr>
        <w:t xml:space="preserve"> utilization of peer navigators as part of a health care model, </w:t>
      </w:r>
      <w:r w:rsidRPr="00BC242A">
        <w:rPr>
          <w:sz w:val="24"/>
          <w:szCs w:val="24"/>
        </w:rPr>
        <w:t xml:space="preserve">health care practice transformation </w:t>
      </w:r>
      <w:r w:rsidR="002C6402">
        <w:rPr>
          <w:sz w:val="24"/>
          <w:szCs w:val="24"/>
        </w:rPr>
        <w:t>and</w:t>
      </w:r>
      <w:r w:rsidRPr="00BC242A">
        <w:rPr>
          <w:sz w:val="24"/>
          <w:szCs w:val="24"/>
        </w:rPr>
        <w:t xml:space="preserve"> quality improvement</w:t>
      </w:r>
      <w:r w:rsidR="002C6402">
        <w:rPr>
          <w:sz w:val="24"/>
          <w:szCs w:val="24"/>
        </w:rPr>
        <w:t>, as well as</w:t>
      </w:r>
      <w:r w:rsidRPr="00BC242A">
        <w:rPr>
          <w:sz w:val="24"/>
          <w:szCs w:val="24"/>
        </w:rPr>
        <w:t xml:space="preserve"> population needs and challenges to improving </w:t>
      </w:r>
      <w:r w:rsidR="00DC41CC">
        <w:rPr>
          <w:sz w:val="24"/>
          <w:szCs w:val="24"/>
        </w:rPr>
        <w:t>cancer care</w:t>
      </w:r>
      <w:r w:rsidRPr="00BC242A">
        <w:rPr>
          <w:sz w:val="24"/>
          <w:szCs w:val="24"/>
        </w:rPr>
        <w:t xml:space="preserve"> in Wards 7 </w:t>
      </w:r>
      <w:r w:rsidR="00547445">
        <w:rPr>
          <w:sz w:val="24"/>
          <w:szCs w:val="24"/>
        </w:rPr>
        <w:t>and</w:t>
      </w:r>
      <w:r w:rsidRPr="00BC242A">
        <w:rPr>
          <w:sz w:val="24"/>
          <w:szCs w:val="24"/>
        </w:rPr>
        <w:t xml:space="preserve"> 8</w:t>
      </w:r>
      <w:r>
        <w:rPr>
          <w:sz w:val="24"/>
          <w:szCs w:val="24"/>
        </w:rPr>
        <w:t xml:space="preserve"> that would support their ability to meet all RFA requirements. (</w:t>
      </w:r>
      <w:r w:rsidRPr="784CBE5E">
        <w:rPr>
          <w:i/>
          <w:iCs/>
          <w:sz w:val="24"/>
          <w:szCs w:val="24"/>
        </w:rPr>
        <w:t>10 points</w:t>
      </w:r>
      <w:r>
        <w:rPr>
          <w:sz w:val="24"/>
          <w:szCs w:val="24"/>
        </w:rPr>
        <w:t>)</w:t>
      </w:r>
    </w:p>
    <w:p w14:paraId="360FFA48" w14:textId="42C09CB1" w:rsidR="000700F6" w:rsidRDefault="000700F6" w:rsidP="000700F6">
      <w:pPr>
        <w:numPr>
          <w:ilvl w:val="0"/>
          <w:numId w:val="3"/>
        </w:numPr>
        <w:spacing w:after="0"/>
        <w:ind w:left="1440"/>
        <w:contextualSpacing/>
        <w:rPr>
          <w:rFonts w:asciiTheme="minorHAnsi" w:hAnsiTheme="minorHAnsi" w:cstheme="minorBidi"/>
          <w:sz w:val="24"/>
          <w:szCs w:val="24"/>
        </w:rPr>
      </w:pPr>
      <w:r w:rsidRPr="784CBE5E">
        <w:rPr>
          <w:rFonts w:asciiTheme="minorHAnsi" w:hAnsiTheme="minorHAnsi" w:cstheme="minorBidi"/>
          <w:sz w:val="24"/>
          <w:szCs w:val="24"/>
        </w:rPr>
        <w:t xml:space="preserve">The applicant proposes a comprehensive, innovative, and achievable </w:t>
      </w:r>
      <w:r w:rsidR="00A860F4">
        <w:rPr>
          <w:rFonts w:asciiTheme="minorHAnsi" w:hAnsiTheme="minorHAnsi" w:cstheme="minorBidi"/>
          <w:sz w:val="24"/>
          <w:szCs w:val="24"/>
        </w:rPr>
        <w:t xml:space="preserve">program </w:t>
      </w:r>
      <w:r w:rsidRPr="784CBE5E">
        <w:rPr>
          <w:rFonts w:asciiTheme="minorHAnsi" w:hAnsiTheme="minorHAnsi" w:cstheme="minorBidi"/>
          <w:sz w:val="24"/>
          <w:szCs w:val="24"/>
        </w:rPr>
        <w:t>that addresses the components outlined in the Program Narrative. (</w:t>
      </w:r>
      <w:r w:rsidRPr="00537F34">
        <w:rPr>
          <w:rFonts w:asciiTheme="minorHAnsi" w:hAnsiTheme="minorHAnsi" w:cstheme="minorBidi"/>
          <w:i/>
          <w:sz w:val="24"/>
          <w:szCs w:val="24"/>
        </w:rPr>
        <w:t>55 points</w:t>
      </w:r>
      <w:r w:rsidRPr="784CBE5E">
        <w:rPr>
          <w:rFonts w:asciiTheme="minorHAnsi" w:hAnsiTheme="minorHAnsi" w:cstheme="minorBidi"/>
          <w:sz w:val="24"/>
          <w:szCs w:val="24"/>
        </w:rPr>
        <w:t>)</w:t>
      </w:r>
    </w:p>
    <w:p w14:paraId="1E01673D" w14:textId="03C8973C" w:rsidR="000700F6" w:rsidRPr="00844B95" w:rsidRDefault="000700F6" w:rsidP="000700F6">
      <w:pPr>
        <w:numPr>
          <w:ilvl w:val="2"/>
          <w:numId w:val="42"/>
        </w:numPr>
        <w:spacing w:after="0"/>
        <w:contextualSpacing/>
        <w:rPr>
          <w:rFonts w:asciiTheme="minorHAnsi" w:hAnsiTheme="minorHAnsi" w:cstheme="minorBidi"/>
          <w:sz w:val="24"/>
          <w:szCs w:val="24"/>
        </w:rPr>
      </w:pPr>
      <w:r w:rsidRPr="00844B95">
        <w:rPr>
          <w:sz w:val="24"/>
          <w:szCs w:val="24"/>
        </w:rPr>
        <w:t xml:space="preserve">The applicant </w:t>
      </w:r>
      <w:r>
        <w:rPr>
          <w:sz w:val="24"/>
          <w:szCs w:val="24"/>
        </w:rPr>
        <w:t>use</w:t>
      </w:r>
      <w:r w:rsidR="00CA16DA">
        <w:rPr>
          <w:sz w:val="24"/>
          <w:szCs w:val="24"/>
        </w:rPr>
        <w:t>s</w:t>
      </w:r>
      <w:r>
        <w:rPr>
          <w:sz w:val="24"/>
          <w:szCs w:val="24"/>
        </w:rPr>
        <w:t xml:space="preserve"> a</w:t>
      </w:r>
      <w:r w:rsidRPr="00844B95">
        <w:rPr>
          <w:sz w:val="24"/>
          <w:szCs w:val="24"/>
        </w:rPr>
        <w:t xml:space="preserve"> data informed </w:t>
      </w:r>
      <w:r>
        <w:rPr>
          <w:sz w:val="24"/>
          <w:szCs w:val="24"/>
        </w:rPr>
        <w:t>approach to present problems/issues</w:t>
      </w:r>
      <w:r w:rsidRPr="00844B95">
        <w:rPr>
          <w:sz w:val="24"/>
          <w:szCs w:val="24"/>
        </w:rPr>
        <w:t xml:space="preserve"> </w:t>
      </w:r>
      <w:r>
        <w:rPr>
          <w:sz w:val="24"/>
          <w:szCs w:val="24"/>
        </w:rPr>
        <w:t>and the applicant’s proposal directly aims to address or alleviate those problems/issues</w:t>
      </w:r>
      <w:r w:rsidR="00137F31">
        <w:rPr>
          <w:sz w:val="24"/>
          <w:szCs w:val="24"/>
        </w:rPr>
        <w:t>.</w:t>
      </w:r>
      <w:r>
        <w:rPr>
          <w:sz w:val="24"/>
          <w:szCs w:val="24"/>
        </w:rPr>
        <w:t xml:space="preserve"> </w:t>
      </w:r>
      <w:r w:rsidRPr="00844B95">
        <w:rPr>
          <w:sz w:val="24"/>
          <w:szCs w:val="24"/>
        </w:rPr>
        <w:t>(</w:t>
      </w:r>
      <w:r w:rsidRPr="784CBE5E">
        <w:rPr>
          <w:i/>
          <w:iCs/>
          <w:sz w:val="24"/>
          <w:szCs w:val="24"/>
        </w:rPr>
        <w:t>10 points</w:t>
      </w:r>
      <w:r w:rsidRPr="00844B95">
        <w:rPr>
          <w:sz w:val="24"/>
          <w:szCs w:val="24"/>
        </w:rPr>
        <w:t>)</w:t>
      </w:r>
    </w:p>
    <w:p w14:paraId="36E242C9" w14:textId="3C11088F" w:rsidR="000700F6" w:rsidRPr="00844B95" w:rsidRDefault="000700F6" w:rsidP="000700F6">
      <w:pPr>
        <w:numPr>
          <w:ilvl w:val="2"/>
          <w:numId w:val="42"/>
        </w:numPr>
        <w:spacing w:after="0"/>
        <w:contextualSpacing/>
        <w:rPr>
          <w:rFonts w:asciiTheme="minorHAnsi" w:hAnsiTheme="minorHAnsi" w:cstheme="minorBidi"/>
          <w:sz w:val="24"/>
          <w:szCs w:val="24"/>
        </w:rPr>
      </w:pPr>
      <w:r w:rsidRPr="63EDE6BF">
        <w:rPr>
          <w:sz w:val="24"/>
          <w:szCs w:val="24"/>
        </w:rPr>
        <w:t>The applicant propose</w:t>
      </w:r>
      <w:r w:rsidR="00CA16DA">
        <w:rPr>
          <w:sz w:val="24"/>
          <w:szCs w:val="24"/>
        </w:rPr>
        <w:t>s</w:t>
      </w:r>
      <w:r w:rsidRPr="63EDE6BF">
        <w:rPr>
          <w:sz w:val="24"/>
          <w:szCs w:val="24"/>
        </w:rPr>
        <w:t xml:space="preserve"> a realistic, innovative approach to implement a</w:t>
      </w:r>
      <w:r w:rsidR="00A860F4">
        <w:rPr>
          <w:sz w:val="24"/>
          <w:szCs w:val="24"/>
        </w:rPr>
        <w:t xml:space="preserve"> program</w:t>
      </w:r>
      <w:r w:rsidR="00137F31">
        <w:rPr>
          <w:sz w:val="24"/>
          <w:szCs w:val="24"/>
        </w:rPr>
        <w:t>.</w:t>
      </w:r>
      <w:r w:rsidRPr="63EDE6BF">
        <w:rPr>
          <w:sz w:val="24"/>
          <w:szCs w:val="24"/>
        </w:rPr>
        <w:t xml:space="preserve"> (</w:t>
      </w:r>
      <w:r w:rsidRPr="784CBE5E">
        <w:rPr>
          <w:i/>
          <w:iCs/>
          <w:sz w:val="24"/>
          <w:szCs w:val="24"/>
        </w:rPr>
        <w:t>15 points</w:t>
      </w:r>
      <w:r w:rsidRPr="63EDE6BF">
        <w:rPr>
          <w:sz w:val="24"/>
          <w:szCs w:val="24"/>
        </w:rPr>
        <w:t>)</w:t>
      </w:r>
      <w:r w:rsidRPr="784CBE5E">
        <w:rPr>
          <w:rFonts w:asciiTheme="minorHAnsi" w:hAnsiTheme="minorHAnsi" w:cstheme="minorBidi"/>
          <w:sz w:val="24"/>
          <w:szCs w:val="24"/>
        </w:rPr>
        <w:t xml:space="preserve"> </w:t>
      </w:r>
    </w:p>
    <w:p w14:paraId="2128F8A1" w14:textId="1487FD34" w:rsidR="000700F6" w:rsidRPr="00953C47" w:rsidRDefault="000700F6" w:rsidP="000700F6">
      <w:pPr>
        <w:numPr>
          <w:ilvl w:val="2"/>
          <w:numId w:val="42"/>
        </w:numPr>
        <w:spacing w:after="0"/>
        <w:contextualSpacing/>
        <w:rPr>
          <w:rFonts w:asciiTheme="minorHAnsi" w:hAnsiTheme="minorHAnsi" w:cstheme="minorBidi"/>
          <w:sz w:val="24"/>
          <w:szCs w:val="24"/>
        </w:rPr>
      </w:pPr>
      <w:r w:rsidRPr="00844B95">
        <w:rPr>
          <w:sz w:val="24"/>
          <w:szCs w:val="24"/>
        </w:rPr>
        <w:t xml:space="preserve">The applicant demonstrates operational readiness to implement the </w:t>
      </w:r>
      <w:r w:rsidR="00A860F4">
        <w:rPr>
          <w:sz w:val="24"/>
          <w:szCs w:val="24"/>
        </w:rPr>
        <w:t>program</w:t>
      </w:r>
      <w:r w:rsidRPr="00844B95">
        <w:rPr>
          <w:sz w:val="24"/>
          <w:szCs w:val="24"/>
        </w:rPr>
        <w:t xml:space="preserve"> and provides a comprehensive and achievable list of milestones and deliverables</w:t>
      </w:r>
      <w:r w:rsidR="00137F31">
        <w:rPr>
          <w:sz w:val="24"/>
          <w:szCs w:val="24"/>
        </w:rPr>
        <w:t>.</w:t>
      </w:r>
      <w:r w:rsidRPr="00844B95">
        <w:rPr>
          <w:sz w:val="24"/>
          <w:szCs w:val="24"/>
        </w:rPr>
        <w:t xml:space="preserve"> </w:t>
      </w:r>
      <w:r>
        <w:rPr>
          <w:sz w:val="24"/>
          <w:szCs w:val="24"/>
        </w:rPr>
        <w:t>(</w:t>
      </w:r>
      <w:r w:rsidRPr="784CBE5E">
        <w:rPr>
          <w:i/>
          <w:iCs/>
          <w:sz w:val="24"/>
          <w:szCs w:val="24"/>
        </w:rPr>
        <w:t>15 points</w:t>
      </w:r>
      <w:r w:rsidRPr="00953C47">
        <w:rPr>
          <w:sz w:val="24"/>
          <w:szCs w:val="24"/>
        </w:rPr>
        <w:t>)</w:t>
      </w:r>
    </w:p>
    <w:p w14:paraId="3BD709A3" w14:textId="77777777" w:rsidR="000700F6" w:rsidRPr="005D2965" w:rsidRDefault="000700F6" w:rsidP="000700F6">
      <w:pPr>
        <w:pStyle w:val="ListParagraph"/>
        <w:numPr>
          <w:ilvl w:val="2"/>
          <w:numId w:val="42"/>
        </w:numPr>
        <w:spacing w:after="0"/>
        <w:rPr>
          <w:sz w:val="24"/>
          <w:szCs w:val="24"/>
        </w:rPr>
      </w:pPr>
      <w:r w:rsidRPr="00371A4A">
        <w:rPr>
          <w:sz w:val="24"/>
          <w:szCs w:val="24"/>
        </w:rPr>
        <w:t xml:space="preserve">The applicant demonstrates their methodology and capacity to collect baseline and ongoing data to report on measures proposed in the Program Narrative. </w:t>
      </w:r>
      <w:r w:rsidRPr="00371A4A">
        <w:rPr>
          <w:i/>
          <w:sz w:val="24"/>
          <w:szCs w:val="24"/>
        </w:rPr>
        <w:t>(</w:t>
      </w:r>
      <w:r>
        <w:rPr>
          <w:i/>
          <w:sz w:val="24"/>
          <w:szCs w:val="24"/>
        </w:rPr>
        <w:t xml:space="preserve">15 </w:t>
      </w:r>
      <w:r w:rsidRPr="00371A4A">
        <w:rPr>
          <w:i/>
          <w:sz w:val="24"/>
          <w:szCs w:val="24"/>
        </w:rPr>
        <w:t>points)</w:t>
      </w:r>
    </w:p>
    <w:p w14:paraId="43998130" w14:textId="77777777" w:rsidR="000700F6" w:rsidRDefault="000700F6" w:rsidP="000700F6">
      <w:pPr>
        <w:spacing w:after="0"/>
        <w:ind w:left="720"/>
        <w:rPr>
          <w:sz w:val="24"/>
          <w:szCs w:val="24"/>
        </w:rPr>
      </w:pPr>
      <w:r>
        <w:rPr>
          <w:b/>
          <w:sz w:val="24"/>
          <w:szCs w:val="24"/>
        </w:rPr>
        <w:t xml:space="preserve">Criteria 3: Potential for Impact and Alignment with District Health Priorities </w:t>
      </w:r>
      <w:r>
        <w:rPr>
          <w:sz w:val="24"/>
          <w:szCs w:val="24"/>
        </w:rPr>
        <w:t xml:space="preserve">(Total of </w:t>
      </w:r>
      <w:r w:rsidRPr="005D2965">
        <w:rPr>
          <w:sz w:val="24"/>
          <w:szCs w:val="24"/>
          <w:u w:val="single"/>
        </w:rPr>
        <w:t>15 points</w:t>
      </w:r>
      <w:r>
        <w:rPr>
          <w:sz w:val="24"/>
          <w:szCs w:val="24"/>
        </w:rPr>
        <w:t>)</w:t>
      </w:r>
    </w:p>
    <w:p w14:paraId="72FDF982" w14:textId="7417C475" w:rsidR="000700F6" w:rsidRPr="00371A4A" w:rsidRDefault="000700F6" w:rsidP="000700F6">
      <w:pPr>
        <w:numPr>
          <w:ilvl w:val="0"/>
          <w:numId w:val="5"/>
        </w:numPr>
        <w:spacing w:after="0"/>
        <w:contextualSpacing/>
        <w:rPr>
          <w:sz w:val="24"/>
          <w:szCs w:val="24"/>
        </w:rPr>
      </w:pPr>
      <w:r>
        <w:rPr>
          <w:sz w:val="24"/>
          <w:szCs w:val="24"/>
        </w:rPr>
        <w:t xml:space="preserve">The </w:t>
      </w:r>
      <w:r w:rsidRPr="00371A4A">
        <w:rPr>
          <w:sz w:val="24"/>
          <w:szCs w:val="24"/>
        </w:rPr>
        <w:t xml:space="preserve">applicant demonstrates potential impact of the </w:t>
      </w:r>
      <w:r w:rsidRPr="00BC242A">
        <w:rPr>
          <w:sz w:val="24"/>
          <w:szCs w:val="24"/>
        </w:rPr>
        <w:t xml:space="preserve">program on </w:t>
      </w:r>
      <w:r w:rsidR="0029776E">
        <w:rPr>
          <w:sz w:val="24"/>
          <w:szCs w:val="24"/>
        </w:rPr>
        <w:t xml:space="preserve">improving utilization of cancer diagnostic and treatment services among </w:t>
      </w:r>
      <w:r w:rsidR="008314A3">
        <w:rPr>
          <w:sz w:val="24"/>
          <w:szCs w:val="24"/>
        </w:rPr>
        <w:t xml:space="preserve">Medicaid or Medicaid-eligible beneficiaries in </w:t>
      </w:r>
      <w:r w:rsidR="0029776E">
        <w:rPr>
          <w:sz w:val="24"/>
          <w:szCs w:val="24"/>
        </w:rPr>
        <w:t>Wards</w:t>
      </w:r>
      <w:r w:rsidRPr="00BC242A">
        <w:rPr>
          <w:sz w:val="24"/>
          <w:szCs w:val="24"/>
        </w:rPr>
        <w:t xml:space="preserve"> 7 </w:t>
      </w:r>
      <w:r w:rsidR="005A76EE">
        <w:rPr>
          <w:sz w:val="24"/>
          <w:szCs w:val="24"/>
        </w:rPr>
        <w:t>and</w:t>
      </w:r>
      <w:r w:rsidRPr="00BC242A">
        <w:rPr>
          <w:sz w:val="24"/>
          <w:szCs w:val="24"/>
        </w:rPr>
        <w:t xml:space="preserve"> 8.</w:t>
      </w:r>
      <w:r w:rsidRPr="00371A4A">
        <w:rPr>
          <w:sz w:val="24"/>
          <w:szCs w:val="24"/>
        </w:rPr>
        <w:t xml:space="preserve"> (</w:t>
      </w:r>
      <w:r w:rsidR="00A02578">
        <w:rPr>
          <w:i/>
          <w:iCs/>
          <w:sz w:val="24"/>
          <w:szCs w:val="24"/>
        </w:rPr>
        <w:t>10</w:t>
      </w:r>
      <w:r w:rsidRPr="784CBE5E">
        <w:rPr>
          <w:i/>
          <w:iCs/>
          <w:sz w:val="24"/>
          <w:szCs w:val="24"/>
        </w:rPr>
        <w:t xml:space="preserve"> points)</w:t>
      </w:r>
    </w:p>
    <w:p w14:paraId="1459DFB9" w14:textId="7D1AA844" w:rsidR="000700F6" w:rsidRPr="00371A4A" w:rsidRDefault="000700F6" w:rsidP="000700F6">
      <w:pPr>
        <w:pStyle w:val="ListParagraph"/>
        <w:numPr>
          <w:ilvl w:val="0"/>
          <w:numId w:val="5"/>
        </w:numPr>
        <w:rPr>
          <w:sz w:val="24"/>
          <w:szCs w:val="24"/>
        </w:rPr>
      </w:pPr>
      <w:r w:rsidRPr="00371A4A">
        <w:rPr>
          <w:sz w:val="24"/>
          <w:szCs w:val="24"/>
        </w:rPr>
        <w:t>The applicant demonstrates</w:t>
      </w:r>
      <w:r w:rsidRPr="00FA54AF">
        <w:rPr>
          <w:sz w:val="24"/>
          <w:szCs w:val="24"/>
        </w:rPr>
        <w:t xml:space="preserve"> an </w:t>
      </w:r>
      <w:r w:rsidRPr="00BC242A">
        <w:rPr>
          <w:sz w:val="24"/>
          <w:szCs w:val="24"/>
        </w:rPr>
        <w:t xml:space="preserve">understanding of </w:t>
      </w:r>
      <w:r w:rsidR="00836BD0">
        <w:rPr>
          <w:sz w:val="24"/>
          <w:szCs w:val="24"/>
        </w:rPr>
        <w:t xml:space="preserve">how proposed activities target </w:t>
      </w:r>
      <w:r w:rsidRPr="00BC242A">
        <w:rPr>
          <w:sz w:val="24"/>
          <w:szCs w:val="24"/>
        </w:rPr>
        <w:t xml:space="preserve">population needs and challenges to improving </w:t>
      </w:r>
      <w:r w:rsidR="00BC0A79">
        <w:rPr>
          <w:sz w:val="24"/>
          <w:szCs w:val="24"/>
        </w:rPr>
        <w:t>cancer care</w:t>
      </w:r>
      <w:r w:rsidRPr="00BC242A">
        <w:rPr>
          <w:sz w:val="24"/>
          <w:szCs w:val="24"/>
        </w:rPr>
        <w:t xml:space="preserve"> in Wards 7 </w:t>
      </w:r>
      <w:r w:rsidR="00AE5889">
        <w:rPr>
          <w:sz w:val="24"/>
          <w:szCs w:val="24"/>
        </w:rPr>
        <w:t>and</w:t>
      </w:r>
      <w:r w:rsidRPr="00BC242A">
        <w:rPr>
          <w:sz w:val="24"/>
          <w:szCs w:val="24"/>
        </w:rPr>
        <w:t xml:space="preserve"> 8</w:t>
      </w:r>
      <w:r>
        <w:rPr>
          <w:sz w:val="24"/>
          <w:szCs w:val="24"/>
        </w:rPr>
        <w:t xml:space="preserve"> and </w:t>
      </w:r>
      <w:r w:rsidR="007C6151">
        <w:rPr>
          <w:sz w:val="24"/>
          <w:szCs w:val="24"/>
        </w:rPr>
        <w:t xml:space="preserve">aligns </w:t>
      </w:r>
      <w:r w:rsidRPr="00FA54AF">
        <w:rPr>
          <w:sz w:val="24"/>
          <w:szCs w:val="24"/>
        </w:rPr>
        <w:t xml:space="preserve">proposed activities </w:t>
      </w:r>
      <w:r w:rsidR="00166481">
        <w:rPr>
          <w:sz w:val="24"/>
          <w:szCs w:val="24"/>
        </w:rPr>
        <w:t>with other ongoing health care initiatives in the District</w:t>
      </w:r>
      <w:r>
        <w:rPr>
          <w:sz w:val="24"/>
          <w:szCs w:val="24"/>
        </w:rPr>
        <w:t xml:space="preserve">. </w:t>
      </w:r>
      <w:r w:rsidRPr="00BC242A">
        <w:rPr>
          <w:sz w:val="24"/>
          <w:szCs w:val="24"/>
        </w:rPr>
        <w:t>(</w:t>
      </w:r>
      <w:r w:rsidR="007C6151">
        <w:rPr>
          <w:i/>
          <w:iCs/>
          <w:sz w:val="24"/>
          <w:szCs w:val="24"/>
        </w:rPr>
        <w:t>5</w:t>
      </w:r>
      <w:r w:rsidRPr="00BC242A">
        <w:rPr>
          <w:i/>
          <w:iCs/>
          <w:sz w:val="24"/>
          <w:szCs w:val="24"/>
        </w:rPr>
        <w:t xml:space="preserve"> points)</w:t>
      </w:r>
    </w:p>
    <w:p w14:paraId="56E87A79" w14:textId="77777777" w:rsidR="000700F6" w:rsidRDefault="000700F6" w:rsidP="000700F6">
      <w:pPr>
        <w:spacing w:after="0"/>
        <w:ind w:left="720"/>
        <w:rPr>
          <w:sz w:val="24"/>
          <w:szCs w:val="24"/>
        </w:rPr>
      </w:pPr>
      <w:r>
        <w:rPr>
          <w:b/>
          <w:sz w:val="24"/>
          <w:szCs w:val="24"/>
        </w:rPr>
        <w:t>Criteria 4: Fiscal Management and Sustainability</w:t>
      </w:r>
      <w:r>
        <w:rPr>
          <w:sz w:val="24"/>
          <w:szCs w:val="24"/>
        </w:rPr>
        <w:t xml:space="preserve"> (Total </w:t>
      </w:r>
      <w:r w:rsidRPr="005D2965">
        <w:rPr>
          <w:sz w:val="24"/>
          <w:szCs w:val="24"/>
        </w:rPr>
        <w:t xml:space="preserve">of </w:t>
      </w:r>
      <w:r w:rsidRPr="005D2965">
        <w:rPr>
          <w:sz w:val="24"/>
          <w:szCs w:val="24"/>
          <w:u w:val="single"/>
        </w:rPr>
        <w:t>5 points</w:t>
      </w:r>
      <w:r>
        <w:rPr>
          <w:sz w:val="24"/>
          <w:szCs w:val="24"/>
        </w:rPr>
        <w:t>)</w:t>
      </w:r>
    </w:p>
    <w:p w14:paraId="2FAF4BA0" w14:textId="36CE1E0C" w:rsidR="000700F6" w:rsidRPr="003518C7" w:rsidRDefault="000700F6" w:rsidP="000700F6">
      <w:pPr>
        <w:numPr>
          <w:ilvl w:val="0"/>
          <w:numId w:val="10"/>
        </w:numPr>
        <w:spacing w:after="0"/>
        <w:contextualSpacing/>
        <w:rPr>
          <w:sz w:val="24"/>
          <w:szCs w:val="24"/>
        </w:rPr>
      </w:pPr>
      <w:r w:rsidRPr="003518C7">
        <w:rPr>
          <w:sz w:val="24"/>
          <w:szCs w:val="24"/>
        </w:rPr>
        <w:t>The applicant describes the grant, fiscal, and financial management system in place, qualifications of systems management staff, and experience with grant monitoring and reporting functions within the last five (5) years. The applicant describes how the fiscal and financial management system ensures all expenditures are accurately tracked, reported, and reconciled</w:t>
      </w:r>
      <w:r w:rsidRPr="005D2965">
        <w:rPr>
          <w:sz w:val="24"/>
          <w:szCs w:val="24"/>
        </w:rPr>
        <w:t xml:space="preserve">. </w:t>
      </w:r>
      <w:r w:rsidRPr="005D2965">
        <w:rPr>
          <w:i/>
          <w:sz w:val="24"/>
          <w:szCs w:val="24"/>
        </w:rPr>
        <w:t>(5 points</w:t>
      </w:r>
      <w:r w:rsidRPr="003518C7">
        <w:rPr>
          <w:i/>
          <w:sz w:val="24"/>
          <w:szCs w:val="24"/>
        </w:rPr>
        <w:t>)</w:t>
      </w:r>
    </w:p>
    <w:p w14:paraId="635F6DCF" w14:textId="77777777" w:rsidR="00FD28B5" w:rsidRDefault="00FE4A9D">
      <w:pPr>
        <w:pStyle w:val="Heading2"/>
        <w:numPr>
          <w:ilvl w:val="0"/>
          <w:numId w:val="14"/>
        </w:numPr>
        <w:rPr>
          <w:sz w:val="24"/>
          <w:szCs w:val="24"/>
          <w:u w:val="single"/>
        </w:rPr>
      </w:pPr>
      <w:bookmarkStart w:id="51" w:name="_Toc6402502"/>
      <w:r>
        <w:rPr>
          <w:sz w:val="24"/>
          <w:szCs w:val="24"/>
          <w:u w:val="single"/>
        </w:rPr>
        <w:lastRenderedPageBreak/>
        <w:t>Review and Selection Process</w:t>
      </w:r>
      <w:bookmarkEnd w:id="51"/>
    </w:p>
    <w:p w14:paraId="3D93CE7C" w14:textId="4A452155" w:rsidR="00611C39" w:rsidRDefault="00611C39" w:rsidP="00611C39">
      <w:pPr>
        <w:rPr>
          <w:sz w:val="24"/>
          <w:szCs w:val="24"/>
        </w:rPr>
      </w:pPr>
      <w:r>
        <w:rPr>
          <w:sz w:val="24"/>
          <w:szCs w:val="24"/>
        </w:rPr>
        <w:t xml:space="preserve">All applications that are complete and meet the eligibility and administrative criteria listed in Section III will be reviewed and scored by a panel of internal or external reviewers. The panel of reviewers are neutral, qualified, professionals selected by the DHCF Office of the Director for their </w:t>
      </w:r>
      <w:r w:rsidR="00FE4A9D" w:rsidRPr="00304F30">
        <w:rPr>
          <w:sz w:val="24"/>
          <w:szCs w:val="24"/>
        </w:rPr>
        <w:t>expertise i</w:t>
      </w:r>
      <w:r w:rsidR="000521FB">
        <w:rPr>
          <w:sz w:val="24"/>
          <w:szCs w:val="24"/>
        </w:rPr>
        <w:t>n improving cancer screening, diagnosis</w:t>
      </w:r>
      <w:r w:rsidR="003B4EDA">
        <w:rPr>
          <w:sz w:val="24"/>
          <w:szCs w:val="24"/>
        </w:rPr>
        <w:t>,</w:t>
      </w:r>
      <w:r w:rsidR="000521FB">
        <w:rPr>
          <w:sz w:val="24"/>
          <w:szCs w:val="24"/>
        </w:rPr>
        <w:t xml:space="preserve"> and treatment in the District.</w:t>
      </w:r>
      <w:r w:rsidR="00FE4A9D">
        <w:rPr>
          <w:sz w:val="24"/>
          <w:szCs w:val="24"/>
        </w:rPr>
        <w:t xml:space="preserve"> </w:t>
      </w:r>
    </w:p>
    <w:p w14:paraId="6A65385F" w14:textId="35982740" w:rsidR="00611C39" w:rsidRDefault="00611C39" w:rsidP="00611C39">
      <w:pPr>
        <w:spacing w:after="0"/>
        <w:rPr>
          <w:sz w:val="24"/>
          <w:szCs w:val="24"/>
        </w:rPr>
      </w:pPr>
      <w:r>
        <w:rPr>
          <w:sz w:val="24"/>
          <w:szCs w:val="24"/>
        </w:rPr>
        <w:t>Each panelist will individually review, score, and rank each applicant’s proposal according to the evaluation criteria listed above. The individual scores of the review</w:t>
      </w:r>
      <w:r w:rsidR="00D11BBC">
        <w:rPr>
          <w:sz w:val="24"/>
          <w:szCs w:val="24"/>
        </w:rPr>
        <w:t xml:space="preserve"> panel will be averaged and </w:t>
      </w:r>
      <w:r>
        <w:rPr>
          <w:sz w:val="24"/>
          <w:szCs w:val="24"/>
        </w:rPr>
        <w:t xml:space="preserve">each application submitted will be classified into one of four categories below based on the </w:t>
      </w:r>
      <w:proofErr w:type="spellStart"/>
      <w:r>
        <w:rPr>
          <w:sz w:val="24"/>
          <w:szCs w:val="24"/>
        </w:rPr>
        <w:t>averaged</w:t>
      </w:r>
      <w:proofErr w:type="spellEnd"/>
      <w:r>
        <w:rPr>
          <w:sz w:val="24"/>
          <w:szCs w:val="24"/>
        </w:rPr>
        <w:t xml:space="preserve"> sco</w:t>
      </w:r>
      <w:r w:rsidR="00D11BBC">
        <w:rPr>
          <w:sz w:val="24"/>
          <w:szCs w:val="24"/>
        </w:rPr>
        <w:t>re</w:t>
      </w:r>
      <w:r>
        <w:rPr>
          <w:sz w:val="24"/>
          <w:szCs w:val="24"/>
        </w:rPr>
        <w:t>:</w:t>
      </w:r>
    </w:p>
    <w:tbl>
      <w:tblPr>
        <w:tblW w:w="8748" w:type="dxa"/>
        <w:jc w:val="center"/>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400" w:firstRow="0" w:lastRow="0" w:firstColumn="0" w:lastColumn="0" w:noHBand="0" w:noVBand="1"/>
      </w:tblPr>
      <w:tblGrid>
        <w:gridCol w:w="4355"/>
        <w:gridCol w:w="4393"/>
      </w:tblGrid>
      <w:tr w:rsidR="00611C39" w14:paraId="4C499A2C" w14:textId="77777777" w:rsidTr="00D500C1">
        <w:trPr>
          <w:jc w:val="center"/>
        </w:trPr>
        <w:tc>
          <w:tcPr>
            <w:tcW w:w="4355" w:type="dxa"/>
            <w:tcBorders>
              <w:top w:val="single" w:sz="18" w:space="0" w:color="000000"/>
              <w:bottom w:val="single" w:sz="18" w:space="0" w:color="000000"/>
            </w:tcBorders>
            <w:shd w:val="clear" w:color="auto" w:fill="808080"/>
          </w:tcPr>
          <w:p w14:paraId="48307FBC" w14:textId="77777777" w:rsidR="00611C39" w:rsidRPr="00024087" w:rsidRDefault="00611C39" w:rsidP="00024087">
            <w:pPr>
              <w:spacing w:after="0" w:line="240" w:lineRule="auto"/>
              <w:contextualSpacing/>
              <w:jc w:val="center"/>
              <w:rPr>
                <w:b/>
                <w:sz w:val="24"/>
                <w:szCs w:val="24"/>
              </w:rPr>
            </w:pPr>
            <w:r w:rsidRPr="00024087">
              <w:rPr>
                <w:b/>
                <w:sz w:val="24"/>
                <w:szCs w:val="24"/>
              </w:rPr>
              <w:t>Ranking Classification</w:t>
            </w:r>
          </w:p>
        </w:tc>
        <w:tc>
          <w:tcPr>
            <w:tcW w:w="4393" w:type="dxa"/>
            <w:tcBorders>
              <w:top w:val="single" w:sz="18" w:space="0" w:color="000000"/>
              <w:bottom w:val="single" w:sz="18" w:space="0" w:color="000000"/>
            </w:tcBorders>
            <w:shd w:val="clear" w:color="auto" w:fill="808080"/>
          </w:tcPr>
          <w:p w14:paraId="07A1265E" w14:textId="77777777" w:rsidR="00611C39" w:rsidRPr="00024087" w:rsidRDefault="00611C39" w:rsidP="00024087">
            <w:pPr>
              <w:spacing w:after="0" w:line="240" w:lineRule="auto"/>
              <w:contextualSpacing/>
              <w:jc w:val="center"/>
              <w:rPr>
                <w:b/>
                <w:sz w:val="24"/>
                <w:szCs w:val="24"/>
              </w:rPr>
            </w:pPr>
            <w:r w:rsidRPr="00024087">
              <w:rPr>
                <w:b/>
                <w:sz w:val="24"/>
                <w:szCs w:val="24"/>
              </w:rPr>
              <w:t>Point Range</w:t>
            </w:r>
          </w:p>
        </w:tc>
      </w:tr>
      <w:tr w:rsidR="00611C39" w14:paraId="3B14D89F" w14:textId="77777777" w:rsidTr="00D500C1">
        <w:trPr>
          <w:jc w:val="center"/>
        </w:trPr>
        <w:tc>
          <w:tcPr>
            <w:tcW w:w="4355" w:type="dxa"/>
            <w:tcBorders>
              <w:top w:val="single" w:sz="18" w:space="0" w:color="000000"/>
            </w:tcBorders>
          </w:tcPr>
          <w:p w14:paraId="3EAC6266" w14:textId="77777777" w:rsidR="00611C39" w:rsidRPr="00024087" w:rsidRDefault="00611C39" w:rsidP="00024087">
            <w:pPr>
              <w:spacing w:after="0" w:line="240" w:lineRule="auto"/>
              <w:contextualSpacing/>
              <w:jc w:val="center"/>
              <w:rPr>
                <w:b/>
                <w:i/>
                <w:sz w:val="24"/>
                <w:szCs w:val="24"/>
              </w:rPr>
            </w:pPr>
            <w:r w:rsidRPr="00024087">
              <w:rPr>
                <w:b/>
                <w:i/>
                <w:sz w:val="24"/>
                <w:szCs w:val="24"/>
              </w:rPr>
              <w:t>Most Qualified</w:t>
            </w:r>
          </w:p>
        </w:tc>
        <w:tc>
          <w:tcPr>
            <w:tcW w:w="4393" w:type="dxa"/>
            <w:tcBorders>
              <w:top w:val="single" w:sz="18" w:space="0" w:color="000000"/>
            </w:tcBorders>
          </w:tcPr>
          <w:p w14:paraId="7647C9C7" w14:textId="77777777" w:rsidR="00611C39" w:rsidRPr="00024087" w:rsidRDefault="00611C39" w:rsidP="00024087">
            <w:pPr>
              <w:spacing w:after="0" w:line="240" w:lineRule="auto"/>
              <w:contextualSpacing/>
              <w:jc w:val="center"/>
              <w:rPr>
                <w:sz w:val="24"/>
                <w:szCs w:val="24"/>
              </w:rPr>
            </w:pPr>
            <w:r w:rsidRPr="00024087">
              <w:rPr>
                <w:sz w:val="24"/>
                <w:szCs w:val="24"/>
              </w:rPr>
              <w:t>95 – 100</w:t>
            </w:r>
          </w:p>
        </w:tc>
      </w:tr>
      <w:tr w:rsidR="00611C39" w14:paraId="65A32FE7" w14:textId="77777777" w:rsidTr="00D500C1">
        <w:trPr>
          <w:jc w:val="center"/>
        </w:trPr>
        <w:tc>
          <w:tcPr>
            <w:tcW w:w="4355" w:type="dxa"/>
          </w:tcPr>
          <w:p w14:paraId="29C71305" w14:textId="77777777" w:rsidR="00611C39" w:rsidRPr="00024087" w:rsidRDefault="00611C39" w:rsidP="00024087">
            <w:pPr>
              <w:spacing w:after="0" w:line="240" w:lineRule="auto"/>
              <w:contextualSpacing/>
              <w:jc w:val="center"/>
              <w:rPr>
                <w:b/>
                <w:i/>
                <w:sz w:val="24"/>
                <w:szCs w:val="24"/>
              </w:rPr>
            </w:pPr>
            <w:r w:rsidRPr="00024087">
              <w:rPr>
                <w:b/>
                <w:i/>
                <w:sz w:val="24"/>
                <w:szCs w:val="24"/>
              </w:rPr>
              <w:t>Very Qualified</w:t>
            </w:r>
          </w:p>
        </w:tc>
        <w:tc>
          <w:tcPr>
            <w:tcW w:w="4393" w:type="dxa"/>
          </w:tcPr>
          <w:p w14:paraId="553176B0" w14:textId="77777777" w:rsidR="00611C39" w:rsidRPr="00024087" w:rsidRDefault="00611C39" w:rsidP="00024087">
            <w:pPr>
              <w:spacing w:after="0" w:line="240" w:lineRule="auto"/>
              <w:contextualSpacing/>
              <w:jc w:val="center"/>
              <w:rPr>
                <w:sz w:val="24"/>
                <w:szCs w:val="24"/>
              </w:rPr>
            </w:pPr>
            <w:r w:rsidRPr="00024087">
              <w:rPr>
                <w:sz w:val="24"/>
                <w:szCs w:val="24"/>
              </w:rPr>
              <w:t>80 – 94</w:t>
            </w:r>
          </w:p>
        </w:tc>
      </w:tr>
      <w:tr w:rsidR="00611C39" w14:paraId="4FF20BC7" w14:textId="77777777" w:rsidTr="00D500C1">
        <w:trPr>
          <w:jc w:val="center"/>
        </w:trPr>
        <w:tc>
          <w:tcPr>
            <w:tcW w:w="4355" w:type="dxa"/>
          </w:tcPr>
          <w:p w14:paraId="40719552" w14:textId="77777777" w:rsidR="00611C39" w:rsidRPr="00024087" w:rsidRDefault="00611C39" w:rsidP="00024087">
            <w:pPr>
              <w:spacing w:after="0" w:line="240" w:lineRule="auto"/>
              <w:contextualSpacing/>
              <w:jc w:val="center"/>
              <w:rPr>
                <w:b/>
                <w:i/>
                <w:sz w:val="24"/>
                <w:szCs w:val="24"/>
              </w:rPr>
            </w:pPr>
            <w:r w:rsidRPr="00024087">
              <w:rPr>
                <w:b/>
                <w:i/>
                <w:sz w:val="24"/>
                <w:szCs w:val="24"/>
              </w:rPr>
              <w:t>Qualified</w:t>
            </w:r>
          </w:p>
        </w:tc>
        <w:tc>
          <w:tcPr>
            <w:tcW w:w="4393" w:type="dxa"/>
          </w:tcPr>
          <w:p w14:paraId="607A53E9" w14:textId="77777777" w:rsidR="00611C39" w:rsidRPr="00024087" w:rsidRDefault="00611C39" w:rsidP="00024087">
            <w:pPr>
              <w:spacing w:after="0" w:line="240" w:lineRule="auto"/>
              <w:contextualSpacing/>
              <w:jc w:val="center"/>
              <w:rPr>
                <w:sz w:val="24"/>
                <w:szCs w:val="24"/>
              </w:rPr>
            </w:pPr>
            <w:r w:rsidRPr="00024087">
              <w:rPr>
                <w:sz w:val="24"/>
                <w:szCs w:val="24"/>
              </w:rPr>
              <w:t>70 – 79</w:t>
            </w:r>
          </w:p>
        </w:tc>
      </w:tr>
      <w:tr w:rsidR="00611C39" w14:paraId="5A8EBC6A" w14:textId="77777777" w:rsidTr="00D500C1">
        <w:trPr>
          <w:jc w:val="center"/>
        </w:trPr>
        <w:tc>
          <w:tcPr>
            <w:tcW w:w="4355" w:type="dxa"/>
          </w:tcPr>
          <w:p w14:paraId="13BAADFB" w14:textId="77777777" w:rsidR="00611C39" w:rsidRPr="00024087" w:rsidRDefault="00611C39" w:rsidP="00024087">
            <w:pPr>
              <w:spacing w:after="0" w:line="240" w:lineRule="auto"/>
              <w:contextualSpacing/>
              <w:jc w:val="center"/>
              <w:rPr>
                <w:b/>
                <w:i/>
                <w:sz w:val="24"/>
                <w:szCs w:val="24"/>
              </w:rPr>
            </w:pPr>
            <w:r w:rsidRPr="00024087">
              <w:rPr>
                <w:b/>
                <w:i/>
                <w:sz w:val="24"/>
                <w:szCs w:val="24"/>
              </w:rPr>
              <w:t>Minimally Qualified</w:t>
            </w:r>
          </w:p>
        </w:tc>
        <w:tc>
          <w:tcPr>
            <w:tcW w:w="4393" w:type="dxa"/>
          </w:tcPr>
          <w:p w14:paraId="7BB1441B" w14:textId="77777777" w:rsidR="00611C39" w:rsidRPr="00024087" w:rsidRDefault="00611C39" w:rsidP="00024087">
            <w:pPr>
              <w:spacing w:after="0" w:line="240" w:lineRule="auto"/>
              <w:contextualSpacing/>
              <w:jc w:val="center"/>
              <w:rPr>
                <w:sz w:val="24"/>
                <w:szCs w:val="24"/>
              </w:rPr>
            </w:pPr>
            <w:r w:rsidRPr="00024087">
              <w:rPr>
                <w:sz w:val="24"/>
                <w:szCs w:val="24"/>
              </w:rPr>
              <w:t>69 and below</w:t>
            </w:r>
          </w:p>
        </w:tc>
      </w:tr>
    </w:tbl>
    <w:p w14:paraId="30DF0B0C" w14:textId="77777777" w:rsidR="00611C39" w:rsidRDefault="00611C39" w:rsidP="00611C39">
      <w:pPr>
        <w:spacing w:after="0" w:line="240" w:lineRule="auto"/>
        <w:ind w:left="720"/>
        <w:rPr>
          <w:sz w:val="24"/>
          <w:szCs w:val="24"/>
        </w:rPr>
      </w:pPr>
    </w:p>
    <w:p w14:paraId="77B78B58" w14:textId="77777777" w:rsidR="00611C39" w:rsidRDefault="00611C39" w:rsidP="00611C39">
      <w:pPr>
        <w:rPr>
          <w:sz w:val="24"/>
          <w:szCs w:val="24"/>
        </w:rPr>
      </w:pPr>
      <w:r>
        <w:rPr>
          <w:sz w:val="24"/>
          <w:szCs w:val="24"/>
        </w:rPr>
        <w:t>The grantee will be selected from among the applications that score in the “Most Qualified” point range category. If no applications are ranked in the “Most Qualified” category, DHCF may select from the “Very Qualified” and/or “Qualified” categories.</w:t>
      </w:r>
    </w:p>
    <w:p w14:paraId="44C49688" w14:textId="3CD77EB3" w:rsidR="00FD28B5" w:rsidRDefault="00611C39" w:rsidP="00611C39">
      <w:pPr>
        <w:spacing w:after="0"/>
        <w:rPr>
          <w:sz w:val="24"/>
          <w:szCs w:val="24"/>
        </w:rPr>
      </w:pPr>
      <w:r>
        <w:rPr>
          <w:sz w:val="24"/>
          <w:szCs w:val="24"/>
        </w:rPr>
        <w:t>Scoring and the recommendations of the review panel are advisory. The final decision to fund an application rests with the DHCF Office of the Director. If the Office of the Director does not follow the panel’s recommendations, the Director shall provide written justification as required by District regulations.</w:t>
      </w:r>
    </w:p>
    <w:p w14:paraId="44CFAA56" w14:textId="0B0D753B" w:rsidR="00FD28B5" w:rsidRDefault="00FE4A9D">
      <w:pPr>
        <w:pStyle w:val="Heading2"/>
        <w:numPr>
          <w:ilvl w:val="0"/>
          <w:numId w:val="14"/>
        </w:numPr>
        <w:rPr>
          <w:sz w:val="24"/>
          <w:szCs w:val="24"/>
          <w:u w:val="single"/>
        </w:rPr>
      </w:pPr>
      <w:bookmarkStart w:id="52" w:name="_Toc6402503"/>
      <w:r>
        <w:rPr>
          <w:sz w:val="24"/>
          <w:szCs w:val="24"/>
          <w:u w:val="single"/>
        </w:rPr>
        <w:t>Anticipated Announcement and Award Dates</w:t>
      </w:r>
      <w:bookmarkEnd w:id="52"/>
    </w:p>
    <w:p w14:paraId="70F53218" w14:textId="6CC688CD" w:rsidR="005A6AD2" w:rsidRPr="003518C7" w:rsidRDefault="00FE4A9D" w:rsidP="003518C7">
      <w:pPr>
        <w:spacing w:after="0"/>
        <w:rPr>
          <w:sz w:val="24"/>
          <w:szCs w:val="24"/>
        </w:rPr>
      </w:pPr>
      <w:r>
        <w:rPr>
          <w:sz w:val="24"/>
          <w:szCs w:val="24"/>
        </w:rPr>
        <w:t xml:space="preserve">The anticipated announcement </w:t>
      </w:r>
      <w:r w:rsidRPr="009E65A2">
        <w:rPr>
          <w:sz w:val="24"/>
          <w:szCs w:val="24"/>
        </w:rPr>
        <w:t xml:space="preserve">date is </w:t>
      </w:r>
      <w:r w:rsidR="003E5257" w:rsidRPr="009E65A2">
        <w:rPr>
          <w:sz w:val="24"/>
          <w:szCs w:val="24"/>
        </w:rPr>
        <w:t>July 22, 2019</w:t>
      </w:r>
      <w:bookmarkStart w:id="53" w:name="_Hlk531351938"/>
      <w:r w:rsidRPr="009E65A2">
        <w:rPr>
          <w:sz w:val="24"/>
          <w:szCs w:val="24"/>
        </w:rPr>
        <w:t xml:space="preserve">. The anticipated date of award is </w:t>
      </w:r>
      <w:r w:rsidR="009E65A2" w:rsidRPr="009E65A2">
        <w:rPr>
          <w:sz w:val="24"/>
          <w:szCs w:val="24"/>
        </w:rPr>
        <w:t>July 22, 2019</w:t>
      </w:r>
      <w:r w:rsidRPr="009E65A2">
        <w:rPr>
          <w:sz w:val="24"/>
          <w:szCs w:val="24"/>
        </w:rPr>
        <w:t>.</w:t>
      </w:r>
      <w:r w:rsidR="00E66C0A" w:rsidRPr="009E65A2">
        <w:rPr>
          <w:sz w:val="24"/>
          <w:szCs w:val="24"/>
        </w:rPr>
        <w:t xml:space="preserve"> Both successful and unsuccessful applicants will be notified in writing of the selection decision prior to the award date.</w:t>
      </w:r>
      <w:r w:rsidR="00E66C0A">
        <w:rPr>
          <w:sz w:val="24"/>
          <w:szCs w:val="24"/>
        </w:rPr>
        <w:t xml:space="preserve"> </w:t>
      </w:r>
    </w:p>
    <w:p w14:paraId="098FB9A2" w14:textId="77777777" w:rsidR="00FD28B5" w:rsidRDefault="00FE4A9D">
      <w:pPr>
        <w:pStyle w:val="Heading1"/>
        <w:rPr>
          <w:b w:val="0"/>
          <w:sz w:val="24"/>
          <w:szCs w:val="24"/>
          <w:u w:val="single"/>
        </w:rPr>
      </w:pPr>
      <w:bookmarkStart w:id="54" w:name="_Toc6402504"/>
      <w:bookmarkEnd w:id="53"/>
      <w:r>
        <w:rPr>
          <w:sz w:val="24"/>
          <w:szCs w:val="24"/>
          <w:u w:val="single"/>
        </w:rPr>
        <w:t>Section VI: Award Information</w:t>
      </w:r>
      <w:bookmarkStart w:id="55" w:name="_GoBack"/>
      <w:bookmarkEnd w:id="54"/>
      <w:bookmarkEnd w:id="55"/>
    </w:p>
    <w:p w14:paraId="69D13984" w14:textId="77777777" w:rsidR="00FD28B5" w:rsidRDefault="00FE4A9D">
      <w:pPr>
        <w:pStyle w:val="Heading2"/>
        <w:numPr>
          <w:ilvl w:val="0"/>
          <w:numId w:val="17"/>
        </w:numPr>
        <w:rPr>
          <w:sz w:val="24"/>
          <w:szCs w:val="24"/>
          <w:u w:val="single"/>
        </w:rPr>
      </w:pPr>
      <w:bookmarkStart w:id="56" w:name="_Toc6402505"/>
      <w:r>
        <w:rPr>
          <w:sz w:val="24"/>
          <w:szCs w:val="24"/>
          <w:u w:val="single"/>
        </w:rPr>
        <w:t>Award Notices</w:t>
      </w:r>
      <w:bookmarkEnd w:id="56"/>
    </w:p>
    <w:p w14:paraId="1A98699A" w14:textId="65184385" w:rsidR="00FD28B5" w:rsidRDefault="00FE4A9D">
      <w:pPr>
        <w:spacing w:after="0"/>
        <w:rPr>
          <w:sz w:val="24"/>
          <w:szCs w:val="24"/>
        </w:rPr>
      </w:pPr>
      <w:r>
        <w:rPr>
          <w:sz w:val="24"/>
          <w:szCs w:val="24"/>
        </w:rPr>
        <w:t>DHCF will provide the successful applicant</w:t>
      </w:r>
      <w:r w:rsidR="00E66C0A">
        <w:rPr>
          <w:sz w:val="24"/>
          <w:szCs w:val="24"/>
        </w:rPr>
        <w:t>(</w:t>
      </w:r>
      <w:r>
        <w:rPr>
          <w:sz w:val="24"/>
          <w:szCs w:val="24"/>
        </w:rPr>
        <w:t>s</w:t>
      </w:r>
      <w:r w:rsidR="00E66C0A">
        <w:rPr>
          <w:sz w:val="24"/>
          <w:szCs w:val="24"/>
        </w:rPr>
        <w:t>)</w:t>
      </w:r>
      <w:r>
        <w:rPr>
          <w:sz w:val="24"/>
          <w:szCs w:val="24"/>
        </w:rPr>
        <w:t xml:space="preserve"> with a Notice of Grant A</w:t>
      </w:r>
      <w:r w:rsidR="00AB1402">
        <w:rPr>
          <w:sz w:val="24"/>
          <w:szCs w:val="24"/>
        </w:rPr>
        <w:t>greement</w:t>
      </w:r>
      <w:r>
        <w:rPr>
          <w:sz w:val="24"/>
          <w:szCs w:val="24"/>
        </w:rPr>
        <w:t xml:space="preserve"> (NOGA). The NOGA</w:t>
      </w:r>
      <w:r w:rsidR="00E66C0A">
        <w:rPr>
          <w:sz w:val="24"/>
          <w:szCs w:val="24"/>
        </w:rPr>
        <w:t>(s)</w:t>
      </w:r>
      <w:r>
        <w:rPr>
          <w:sz w:val="24"/>
          <w:szCs w:val="24"/>
        </w:rPr>
        <w:t xml:space="preserve"> shall be signed and returned to DH</w:t>
      </w:r>
      <w:r w:rsidR="00E66C0A">
        <w:rPr>
          <w:sz w:val="24"/>
          <w:szCs w:val="24"/>
        </w:rPr>
        <w:t xml:space="preserve">CF within 10 business days. </w:t>
      </w:r>
      <w:r>
        <w:rPr>
          <w:sz w:val="24"/>
          <w:szCs w:val="24"/>
        </w:rPr>
        <w:t>Grant proceeds will only be paid after receip</w:t>
      </w:r>
      <w:r w:rsidR="009266C2">
        <w:rPr>
          <w:sz w:val="24"/>
          <w:szCs w:val="24"/>
        </w:rPr>
        <w:t>t of the signed NOGA</w:t>
      </w:r>
      <w:r>
        <w:rPr>
          <w:sz w:val="24"/>
          <w:szCs w:val="24"/>
        </w:rPr>
        <w:t>.</w:t>
      </w:r>
    </w:p>
    <w:p w14:paraId="6417FAF5" w14:textId="28A4A104" w:rsidR="00FD28B5" w:rsidRDefault="00FE4A9D">
      <w:pPr>
        <w:pStyle w:val="Heading2"/>
        <w:numPr>
          <w:ilvl w:val="0"/>
          <w:numId w:val="17"/>
        </w:numPr>
        <w:rPr>
          <w:sz w:val="24"/>
          <w:szCs w:val="24"/>
          <w:u w:val="single"/>
        </w:rPr>
      </w:pPr>
      <w:bookmarkStart w:id="57" w:name="_Toc6402506"/>
      <w:r>
        <w:rPr>
          <w:sz w:val="24"/>
          <w:szCs w:val="24"/>
          <w:u w:val="single"/>
        </w:rPr>
        <w:lastRenderedPageBreak/>
        <w:t>Programmatic, Administrative</w:t>
      </w:r>
      <w:r w:rsidR="0028317B">
        <w:rPr>
          <w:sz w:val="24"/>
          <w:szCs w:val="24"/>
          <w:u w:val="single"/>
        </w:rPr>
        <w:t>,</w:t>
      </w:r>
      <w:r>
        <w:rPr>
          <w:sz w:val="24"/>
          <w:szCs w:val="24"/>
          <w:u w:val="single"/>
        </w:rPr>
        <w:t xml:space="preserve"> and National Policy Requirements</w:t>
      </w:r>
      <w:bookmarkEnd w:id="57"/>
    </w:p>
    <w:p w14:paraId="070363D2" w14:textId="6D71EA32" w:rsidR="00FD28B5" w:rsidRDefault="00FE4A9D">
      <w:pPr>
        <w:spacing w:after="0"/>
        <w:rPr>
          <w:sz w:val="24"/>
          <w:szCs w:val="24"/>
        </w:rPr>
      </w:pPr>
      <w:r>
        <w:rPr>
          <w:sz w:val="24"/>
          <w:szCs w:val="24"/>
        </w:rPr>
        <w:t xml:space="preserve">The Grantee will be held to strict milestones and requirements </w:t>
      </w:r>
      <w:proofErr w:type="gramStart"/>
      <w:r>
        <w:rPr>
          <w:sz w:val="24"/>
          <w:szCs w:val="24"/>
        </w:rPr>
        <w:t>in order to</w:t>
      </w:r>
      <w:proofErr w:type="gramEnd"/>
      <w:r>
        <w:rPr>
          <w:sz w:val="24"/>
          <w:szCs w:val="24"/>
        </w:rPr>
        <w:t xml:space="preserve"> receive the full amount of the grant. This will be based on a D</w:t>
      </w:r>
      <w:r w:rsidR="00C55BB5">
        <w:rPr>
          <w:sz w:val="24"/>
          <w:szCs w:val="24"/>
        </w:rPr>
        <w:t>HCF-approved Work Plan, which sha</w:t>
      </w:r>
      <w:r>
        <w:rPr>
          <w:sz w:val="24"/>
          <w:szCs w:val="24"/>
        </w:rPr>
        <w:t xml:space="preserve">ll be submitted to DHCF </w:t>
      </w:r>
      <w:r w:rsidR="00EC76A7">
        <w:rPr>
          <w:sz w:val="24"/>
          <w:szCs w:val="24"/>
        </w:rPr>
        <w:t>within thirty (</w:t>
      </w:r>
      <w:r>
        <w:rPr>
          <w:sz w:val="24"/>
          <w:szCs w:val="24"/>
        </w:rPr>
        <w:t>30</w:t>
      </w:r>
      <w:r w:rsidR="00EC76A7">
        <w:rPr>
          <w:sz w:val="24"/>
          <w:szCs w:val="24"/>
        </w:rPr>
        <w:t xml:space="preserve">) calendar </w:t>
      </w:r>
      <w:r>
        <w:rPr>
          <w:sz w:val="24"/>
          <w:szCs w:val="24"/>
        </w:rPr>
        <w:t xml:space="preserve">days after </w:t>
      </w:r>
      <w:r w:rsidR="00EC76A7">
        <w:rPr>
          <w:sz w:val="24"/>
          <w:szCs w:val="24"/>
        </w:rPr>
        <w:t xml:space="preserve">receipt of the </w:t>
      </w:r>
      <w:r>
        <w:rPr>
          <w:sz w:val="24"/>
          <w:szCs w:val="24"/>
        </w:rPr>
        <w:t>award.</w:t>
      </w:r>
    </w:p>
    <w:p w14:paraId="28192876" w14:textId="77777777" w:rsidR="00FD28B5" w:rsidRDefault="00FE4A9D">
      <w:pPr>
        <w:pStyle w:val="Heading2"/>
        <w:numPr>
          <w:ilvl w:val="0"/>
          <w:numId w:val="17"/>
        </w:numPr>
        <w:rPr>
          <w:sz w:val="24"/>
          <w:szCs w:val="24"/>
          <w:u w:val="single"/>
        </w:rPr>
      </w:pPr>
      <w:bookmarkStart w:id="58" w:name="_Toc6402507"/>
      <w:r>
        <w:rPr>
          <w:sz w:val="24"/>
          <w:szCs w:val="24"/>
          <w:u w:val="single"/>
        </w:rPr>
        <w:t>Reporting</w:t>
      </w:r>
      <w:bookmarkEnd w:id="58"/>
    </w:p>
    <w:p w14:paraId="6832010B" w14:textId="77777777" w:rsidR="00FD28B5" w:rsidRDefault="00FE4A9D">
      <w:pPr>
        <w:spacing w:after="0"/>
        <w:rPr>
          <w:sz w:val="24"/>
          <w:szCs w:val="24"/>
        </w:rPr>
      </w:pPr>
      <w:r>
        <w:rPr>
          <w:sz w:val="24"/>
          <w:szCs w:val="24"/>
        </w:rPr>
        <w:t>Grantees will be required to submit monthly programmatic reports and financial requests for reimbursement. The programmatic reports will indicate the status of goals and performance measures, as well as any successes or challenges encountered during the report period. The financial reports will indicate the status of program spending by category and will be submitted along with all receipts, invoices or other documentation of incurred expenses. Reports are due no later than the 10</w:t>
      </w:r>
      <w:r>
        <w:rPr>
          <w:sz w:val="24"/>
          <w:szCs w:val="24"/>
          <w:vertAlign w:val="superscript"/>
        </w:rPr>
        <w:t>th</w:t>
      </w:r>
      <w:r>
        <w:rPr>
          <w:sz w:val="24"/>
          <w:szCs w:val="24"/>
        </w:rPr>
        <w:t xml:space="preserve"> after the end of the reported month.</w:t>
      </w:r>
    </w:p>
    <w:p w14:paraId="615EFC74" w14:textId="77777777" w:rsidR="008471E8" w:rsidRDefault="008471E8">
      <w:pPr>
        <w:spacing w:after="0"/>
        <w:rPr>
          <w:sz w:val="24"/>
          <w:szCs w:val="24"/>
        </w:rPr>
      </w:pPr>
    </w:p>
    <w:p w14:paraId="0C167CC3" w14:textId="058C12D5" w:rsidR="00FD28B5" w:rsidRDefault="008471E8" w:rsidP="003518C7">
      <w:pPr>
        <w:spacing w:after="0"/>
        <w:rPr>
          <w:sz w:val="24"/>
          <w:szCs w:val="24"/>
        </w:rPr>
      </w:pPr>
      <w:r>
        <w:rPr>
          <w:sz w:val="24"/>
          <w:szCs w:val="24"/>
        </w:rPr>
        <w:t xml:space="preserve">Grantees will be required to submit a final programmatic report within </w:t>
      </w:r>
      <w:r w:rsidR="00E66C0A">
        <w:rPr>
          <w:sz w:val="24"/>
          <w:szCs w:val="24"/>
        </w:rPr>
        <w:t>thirty (</w:t>
      </w:r>
      <w:r>
        <w:rPr>
          <w:sz w:val="24"/>
          <w:szCs w:val="24"/>
        </w:rPr>
        <w:t>30</w:t>
      </w:r>
      <w:r w:rsidR="00E66C0A">
        <w:rPr>
          <w:sz w:val="24"/>
          <w:szCs w:val="24"/>
        </w:rPr>
        <w:t>) calendar</w:t>
      </w:r>
      <w:r>
        <w:rPr>
          <w:sz w:val="24"/>
          <w:szCs w:val="24"/>
        </w:rPr>
        <w:t xml:space="preserve"> days </w:t>
      </w:r>
      <w:r w:rsidR="00E66C0A">
        <w:rPr>
          <w:sz w:val="24"/>
          <w:szCs w:val="24"/>
        </w:rPr>
        <w:t>after expiration of the grant agreement</w:t>
      </w:r>
      <w:r>
        <w:rPr>
          <w:sz w:val="24"/>
          <w:szCs w:val="24"/>
        </w:rPr>
        <w:t>. The final report will include a review of the initiative,</w:t>
      </w:r>
      <w:r w:rsidR="00E66C0A">
        <w:rPr>
          <w:sz w:val="24"/>
          <w:szCs w:val="24"/>
        </w:rPr>
        <w:t xml:space="preserve"> work conducted by the grantee, </w:t>
      </w:r>
      <w:r>
        <w:rPr>
          <w:sz w:val="24"/>
          <w:szCs w:val="24"/>
        </w:rPr>
        <w:t>status</w:t>
      </w:r>
      <w:r w:rsidR="00E66C0A">
        <w:rPr>
          <w:sz w:val="24"/>
          <w:szCs w:val="24"/>
        </w:rPr>
        <w:t xml:space="preserve"> </w:t>
      </w:r>
      <w:r>
        <w:rPr>
          <w:sz w:val="24"/>
          <w:szCs w:val="24"/>
        </w:rPr>
        <w:t>of goals and performance measures, plans for how the initiative will be leveraged in the future</w:t>
      </w:r>
      <w:r w:rsidR="0028317B">
        <w:rPr>
          <w:sz w:val="24"/>
          <w:szCs w:val="24"/>
        </w:rPr>
        <w:t>,</w:t>
      </w:r>
      <w:r>
        <w:rPr>
          <w:sz w:val="24"/>
          <w:szCs w:val="24"/>
        </w:rPr>
        <w:t xml:space="preserve"> and recommendations to DHC</w:t>
      </w:r>
      <w:r w:rsidR="003518C7">
        <w:rPr>
          <w:sz w:val="24"/>
          <w:szCs w:val="24"/>
        </w:rPr>
        <w:t xml:space="preserve">F, if any, based on the grant. </w:t>
      </w:r>
    </w:p>
    <w:p w14:paraId="55BCF159" w14:textId="77777777" w:rsidR="00FD28B5" w:rsidRDefault="00FE4A9D">
      <w:pPr>
        <w:pStyle w:val="Heading2"/>
        <w:numPr>
          <w:ilvl w:val="0"/>
          <w:numId w:val="17"/>
        </w:numPr>
        <w:rPr>
          <w:sz w:val="24"/>
          <w:szCs w:val="24"/>
          <w:u w:val="single"/>
        </w:rPr>
      </w:pPr>
      <w:bookmarkStart w:id="59" w:name="_Toc6402508"/>
      <w:r>
        <w:rPr>
          <w:sz w:val="24"/>
          <w:szCs w:val="24"/>
          <w:u w:val="single"/>
        </w:rPr>
        <w:t>Payment</w:t>
      </w:r>
      <w:bookmarkEnd w:id="59"/>
    </w:p>
    <w:p w14:paraId="4C83B920" w14:textId="697C8F2F" w:rsidR="00FD28B5" w:rsidRDefault="00FE4A9D">
      <w:pPr>
        <w:spacing w:after="0"/>
        <w:rPr>
          <w:sz w:val="24"/>
          <w:szCs w:val="24"/>
        </w:rPr>
      </w:pPr>
      <w:r>
        <w:rPr>
          <w:sz w:val="24"/>
          <w:szCs w:val="24"/>
        </w:rPr>
        <w:t>Upon award, DHCF shall provide funding to the Grantee(s) according to the terms outlined in the grant agreement which will include a Fund Disbursement Schedule and Terms. All payments associated with this grant will be made throug</w:t>
      </w:r>
      <w:r w:rsidR="0028317B">
        <w:rPr>
          <w:sz w:val="24"/>
          <w:szCs w:val="24"/>
        </w:rPr>
        <w:t>h an Automated Clearing House (s</w:t>
      </w:r>
      <w:r>
        <w:rPr>
          <w:sz w:val="24"/>
          <w:szCs w:val="24"/>
        </w:rPr>
        <w:t xml:space="preserve">ee </w:t>
      </w:r>
      <w:r>
        <w:rPr>
          <w:b/>
          <w:sz w:val="24"/>
          <w:szCs w:val="24"/>
        </w:rPr>
        <w:t xml:space="preserve">Attachment </w:t>
      </w:r>
      <w:r w:rsidR="00E66C0A">
        <w:rPr>
          <w:b/>
          <w:sz w:val="24"/>
          <w:szCs w:val="24"/>
        </w:rPr>
        <w:t>B</w:t>
      </w:r>
      <w:r>
        <w:rPr>
          <w:sz w:val="24"/>
          <w:szCs w:val="24"/>
        </w:rPr>
        <w:t>).</w:t>
      </w:r>
    </w:p>
    <w:p w14:paraId="68E73A53" w14:textId="2A050AB4" w:rsidR="00C07190" w:rsidRPr="003518C7" w:rsidRDefault="00FE4A9D" w:rsidP="003518C7">
      <w:pPr>
        <w:pStyle w:val="Heading1"/>
        <w:spacing w:after="120"/>
        <w:rPr>
          <w:sz w:val="24"/>
          <w:szCs w:val="24"/>
          <w:u w:val="single"/>
        </w:rPr>
      </w:pPr>
      <w:bookmarkStart w:id="60" w:name="_Toc6402509"/>
      <w:r>
        <w:rPr>
          <w:sz w:val="24"/>
          <w:szCs w:val="24"/>
          <w:u w:val="single"/>
        </w:rPr>
        <w:t>Section VII: DC Agency Contacts</w:t>
      </w:r>
      <w:bookmarkEnd w:id="60"/>
    </w:p>
    <w:p w14:paraId="0E93E591" w14:textId="180C3E6D" w:rsidR="00FD28B5" w:rsidRPr="0028317B" w:rsidRDefault="00FE4A9D">
      <w:pPr>
        <w:widowControl w:val="0"/>
        <w:spacing w:after="0"/>
        <w:rPr>
          <w:sz w:val="24"/>
          <w:szCs w:val="24"/>
          <w:highlight w:val="yellow"/>
        </w:rPr>
      </w:pPr>
      <w:r>
        <w:rPr>
          <w:sz w:val="24"/>
          <w:szCs w:val="24"/>
        </w:rPr>
        <w:t xml:space="preserve">For additional information regarding this RFA, please contact </w:t>
      </w:r>
      <w:r w:rsidR="00E93E64">
        <w:rPr>
          <w:sz w:val="24"/>
          <w:szCs w:val="24"/>
        </w:rPr>
        <w:t xml:space="preserve">Dr. Pamela Riley, Medical Director, Department of Health Care Finance </w:t>
      </w:r>
      <w:r w:rsidR="00DE7EDA">
        <w:rPr>
          <w:sz w:val="24"/>
          <w:szCs w:val="24"/>
        </w:rPr>
        <w:t xml:space="preserve">via email </w:t>
      </w:r>
      <w:r w:rsidR="00E93E64">
        <w:rPr>
          <w:sz w:val="24"/>
          <w:szCs w:val="24"/>
        </w:rPr>
        <w:t xml:space="preserve">at </w:t>
      </w:r>
      <w:hyperlink r:id="rId13" w:history="1">
        <w:r w:rsidR="00E93E64" w:rsidRPr="000C3414">
          <w:rPr>
            <w:rStyle w:val="Hyperlink"/>
            <w:sz w:val="24"/>
            <w:szCs w:val="24"/>
          </w:rPr>
          <w:t>pamela.riley2@dc.gov</w:t>
        </w:r>
      </w:hyperlink>
      <w:r w:rsidR="00E93E64">
        <w:rPr>
          <w:sz w:val="24"/>
          <w:szCs w:val="24"/>
        </w:rPr>
        <w:t xml:space="preserve"> or </w:t>
      </w:r>
      <w:r w:rsidR="00DE7EDA">
        <w:rPr>
          <w:sz w:val="24"/>
          <w:szCs w:val="24"/>
        </w:rPr>
        <w:t xml:space="preserve">by phone at </w:t>
      </w:r>
      <w:r w:rsidR="00E93E64">
        <w:rPr>
          <w:sz w:val="24"/>
          <w:szCs w:val="24"/>
        </w:rPr>
        <w:t>202-</w:t>
      </w:r>
      <w:r w:rsidR="00DE7EDA">
        <w:rPr>
          <w:sz w:val="24"/>
          <w:szCs w:val="24"/>
        </w:rPr>
        <w:t>442-9077.</w:t>
      </w:r>
    </w:p>
    <w:p w14:paraId="5ADAB3AE" w14:textId="5B4AAD79" w:rsidR="00FD28B5" w:rsidRDefault="00FE4A9D" w:rsidP="00A22AB7">
      <w:pPr>
        <w:pStyle w:val="Heading1"/>
        <w:rPr>
          <w:sz w:val="24"/>
          <w:szCs w:val="24"/>
          <w:u w:val="single"/>
        </w:rPr>
      </w:pPr>
      <w:bookmarkStart w:id="61" w:name="_Toc6402510"/>
      <w:r w:rsidRPr="00A22AB7">
        <w:rPr>
          <w:sz w:val="24"/>
          <w:szCs w:val="24"/>
          <w:u w:val="single"/>
        </w:rPr>
        <w:t xml:space="preserve">Section </w:t>
      </w:r>
      <w:r w:rsidR="00A22AB7">
        <w:rPr>
          <w:sz w:val="24"/>
          <w:szCs w:val="24"/>
          <w:u w:val="single"/>
        </w:rPr>
        <w:t>V</w:t>
      </w:r>
      <w:r w:rsidR="00B06B2D">
        <w:rPr>
          <w:sz w:val="24"/>
          <w:szCs w:val="24"/>
          <w:u w:val="single"/>
        </w:rPr>
        <w:t>I</w:t>
      </w:r>
      <w:r w:rsidR="00A22AB7">
        <w:rPr>
          <w:sz w:val="24"/>
          <w:szCs w:val="24"/>
          <w:u w:val="single"/>
        </w:rPr>
        <w:t>II: Attachments</w:t>
      </w:r>
      <w:bookmarkEnd w:id="61"/>
      <w:r w:rsidR="00A22AB7">
        <w:rPr>
          <w:sz w:val="24"/>
          <w:szCs w:val="24"/>
          <w:u w:val="single"/>
        </w:rPr>
        <w:t xml:space="preserve"> </w:t>
      </w:r>
    </w:p>
    <w:p w14:paraId="568ACD63" w14:textId="7DFD1B55" w:rsidR="00FD05C9" w:rsidRDefault="00FD05C9" w:rsidP="00FD05C9">
      <w:pPr>
        <w:spacing w:after="0"/>
        <w:contextualSpacing/>
        <w:rPr>
          <w:sz w:val="24"/>
          <w:szCs w:val="24"/>
        </w:rPr>
      </w:pPr>
      <w:r>
        <w:rPr>
          <w:sz w:val="24"/>
          <w:szCs w:val="24"/>
        </w:rPr>
        <w:t xml:space="preserve">Fillable PDF versions of all the attachments are available as part of the application packet published with this RFA. All attachments shall be completed and included in the applicant’s response. </w:t>
      </w:r>
      <w:bookmarkStart w:id="62" w:name="_ihv636" w:colFirst="0" w:colLast="0"/>
      <w:bookmarkStart w:id="63" w:name="_Toc493575759"/>
      <w:bookmarkStart w:id="64" w:name="_Toc495416284"/>
      <w:bookmarkStart w:id="65" w:name="_Toc496204984"/>
      <w:bookmarkEnd w:id="62"/>
    </w:p>
    <w:p w14:paraId="720E759A" w14:textId="610FD029" w:rsidR="00FD05C9" w:rsidRDefault="00FD05C9" w:rsidP="00FD05C9">
      <w:pPr>
        <w:spacing w:after="0"/>
        <w:contextualSpacing/>
        <w:rPr>
          <w:sz w:val="24"/>
          <w:szCs w:val="24"/>
        </w:rPr>
      </w:pPr>
    </w:p>
    <w:p w14:paraId="36B1921B" w14:textId="1FEBD130" w:rsidR="00FD05C9" w:rsidRDefault="00FD05C9" w:rsidP="00FD05C9">
      <w:pPr>
        <w:spacing w:after="0"/>
        <w:contextualSpacing/>
        <w:rPr>
          <w:sz w:val="24"/>
          <w:szCs w:val="24"/>
        </w:rPr>
      </w:pPr>
      <w:r>
        <w:rPr>
          <w:sz w:val="24"/>
          <w:szCs w:val="24"/>
        </w:rPr>
        <w:t>Attachments included in the separate PDF available as part of the application packet published with this RFA include:</w:t>
      </w:r>
    </w:p>
    <w:p w14:paraId="174E82DF" w14:textId="40BC9481" w:rsidR="00FD05C9" w:rsidRDefault="00FD05C9" w:rsidP="00FD05C9">
      <w:pPr>
        <w:pStyle w:val="ListParagraph"/>
        <w:numPr>
          <w:ilvl w:val="0"/>
          <w:numId w:val="34"/>
        </w:numPr>
        <w:spacing w:after="0"/>
        <w:rPr>
          <w:sz w:val="24"/>
          <w:szCs w:val="24"/>
        </w:rPr>
      </w:pPr>
      <w:r>
        <w:rPr>
          <w:sz w:val="24"/>
          <w:szCs w:val="24"/>
        </w:rPr>
        <w:t>Certifications</w:t>
      </w:r>
    </w:p>
    <w:p w14:paraId="1D99E7EA" w14:textId="50BAAFA4" w:rsidR="00FD05C9" w:rsidRDefault="00FD05C9" w:rsidP="00FD05C9">
      <w:pPr>
        <w:pStyle w:val="ListParagraph"/>
        <w:numPr>
          <w:ilvl w:val="0"/>
          <w:numId w:val="34"/>
        </w:numPr>
        <w:spacing w:after="0"/>
        <w:rPr>
          <w:sz w:val="24"/>
          <w:szCs w:val="24"/>
        </w:rPr>
      </w:pPr>
      <w:r>
        <w:rPr>
          <w:sz w:val="24"/>
          <w:szCs w:val="24"/>
        </w:rPr>
        <w:lastRenderedPageBreak/>
        <w:t>Automated Clearing House Form</w:t>
      </w:r>
    </w:p>
    <w:p w14:paraId="24F1121A" w14:textId="66625B49" w:rsidR="00FD05C9" w:rsidRDefault="00FD05C9" w:rsidP="00FD05C9">
      <w:pPr>
        <w:pStyle w:val="ListParagraph"/>
        <w:numPr>
          <w:ilvl w:val="0"/>
          <w:numId w:val="34"/>
        </w:numPr>
        <w:spacing w:after="0"/>
        <w:rPr>
          <w:sz w:val="24"/>
          <w:szCs w:val="24"/>
        </w:rPr>
      </w:pPr>
      <w:r>
        <w:rPr>
          <w:sz w:val="24"/>
          <w:szCs w:val="24"/>
        </w:rPr>
        <w:t>Program Budget and Budget Justification Template</w:t>
      </w:r>
    </w:p>
    <w:p w14:paraId="6654F3E2" w14:textId="76A39E4E" w:rsidR="00FD05C9" w:rsidRPr="00FD05C9" w:rsidRDefault="00FD05C9" w:rsidP="00FD05C9">
      <w:pPr>
        <w:pStyle w:val="ListParagraph"/>
        <w:numPr>
          <w:ilvl w:val="0"/>
          <w:numId w:val="34"/>
        </w:numPr>
        <w:spacing w:after="0"/>
        <w:rPr>
          <w:sz w:val="24"/>
          <w:szCs w:val="24"/>
        </w:rPr>
      </w:pPr>
      <w:r>
        <w:rPr>
          <w:sz w:val="24"/>
          <w:szCs w:val="24"/>
        </w:rPr>
        <w:t>DHCF RFA Receipt</w:t>
      </w:r>
    </w:p>
    <w:bookmarkEnd w:id="63"/>
    <w:bookmarkEnd w:id="64"/>
    <w:bookmarkEnd w:id="65"/>
    <w:p w14:paraId="508A74BA" w14:textId="0DEE8944" w:rsidR="00177115" w:rsidRDefault="00177115"/>
    <w:sectPr w:rsidR="00177115">
      <w:headerReference w:type="default" r:id="rId14"/>
      <w:footerReference w:type="default" r:id="rId15"/>
      <w:headerReference w:type="first" r:id="rId16"/>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0D637" w14:textId="77777777" w:rsidR="0052387F" w:rsidRDefault="0052387F">
      <w:pPr>
        <w:spacing w:after="0" w:line="240" w:lineRule="auto"/>
      </w:pPr>
      <w:r>
        <w:separator/>
      </w:r>
    </w:p>
  </w:endnote>
  <w:endnote w:type="continuationSeparator" w:id="0">
    <w:p w14:paraId="74CF1391" w14:textId="77777777" w:rsidR="0052387F" w:rsidRDefault="0052387F">
      <w:pPr>
        <w:spacing w:after="0" w:line="240" w:lineRule="auto"/>
      </w:pPr>
      <w:r>
        <w:continuationSeparator/>
      </w:r>
    </w:p>
  </w:endnote>
  <w:endnote w:type="continuationNotice" w:id="1">
    <w:p w14:paraId="6167191B" w14:textId="77777777" w:rsidR="0052387F" w:rsidRDefault="005238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AB610" w14:textId="5130F603" w:rsidR="00D500C1" w:rsidRPr="008F20F0" w:rsidRDefault="00D500C1" w:rsidP="008F20F0">
    <w:pPr>
      <w:tabs>
        <w:tab w:val="center" w:pos="4680"/>
        <w:tab w:val="right" w:pos="9360"/>
      </w:tabs>
      <w:spacing w:after="0" w:line="240" w:lineRule="auto"/>
      <w:rPr>
        <w:b/>
      </w:rPr>
    </w:pPr>
    <w:r w:rsidRPr="0060181E">
      <w:rPr>
        <w:b/>
      </w:rPr>
      <w:t>RFA #</w:t>
    </w:r>
    <w:r w:rsidRPr="0060181E">
      <w:rPr>
        <w:b/>
        <w:sz w:val="36"/>
        <w:szCs w:val="36"/>
      </w:rPr>
      <w:t xml:space="preserve"> </w:t>
    </w:r>
    <w:r w:rsidRPr="008F20F0">
      <w:rPr>
        <w:b/>
      </w:rPr>
      <w:t>Improving Cancer Care</w:t>
    </w:r>
    <w:r w:rsidR="0060181E">
      <w:rPr>
        <w:b/>
      </w:rPr>
      <w:t>-2019</w:t>
    </w:r>
  </w:p>
  <w:p w14:paraId="4A798063" w14:textId="28C39B83" w:rsidR="00D500C1" w:rsidRDefault="00D500C1">
    <w:pPr>
      <w:tabs>
        <w:tab w:val="center" w:pos="4680"/>
        <w:tab w:val="right" w:pos="9360"/>
      </w:tabs>
      <w:spacing w:after="0" w:line="240" w:lineRule="auto"/>
    </w:pPr>
    <w:r w:rsidRPr="006B48E2">
      <w:tab/>
    </w:r>
    <w:r w:rsidRPr="006B48E2">
      <w:tab/>
      <w:t xml:space="preserve">Page </w:t>
    </w:r>
    <w:r w:rsidRPr="006B48E2">
      <w:rPr>
        <w:b/>
        <w:sz w:val="24"/>
        <w:szCs w:val="24"/>
      </w:rPr>
      <w:fldChar w:fldCharType="begin"/>
    </w:r>
    <w:r w:rsidRPr="006B48E2">
      <w:rPr>
        <w:b/>
        <w:sz w:val="24"/>
        <w:szCs w:val="24"/>
      </w:rPr>
      <w:instrText>PAGE</w:instrText>
    </w:r>
    <w:r w:rsidRPr="006B48E2">
      <w:rPr>
        <w:b/>
        <w:sz w:val="24"/>
        <w:szCs w:val="24"/>
      </w:rPr>
      <w:fldChar w:fldCharType="separate"/>
    </w:r>
    <w:r>
      <w:rPr>
        <w:b/>
        <w:noProof/>
        <w:sz w:val="24"/>
        <w:szCs w:val="24"/>
      </w:rPr>
      <w:t>15</w:t>
    </w:r>
    <w:r w:rsidRPr="006B48E2">
      <w:rPr>
        <w:b/>
        <w:sz w:val="24"/>
        <w:szCs w:val="24"/>
      </w:rPr>
      <w:fldChar w:fldCharType="end"/>
    </w:r>
    <w:r w:rsidRPr="006B48E2">
      <w:t xml:space="preserve"> of </w:t>
    </w:r>
    <w:r w:rsidRPr="006B48E2">
      <w:rPr>
        <w:b/>
        <w:sz w:val="24"/>
        <w:szCs w:val="24"/>
      </w:rPr>
      <w:fldChar w:fldCharType="begin"/>
    </w:r>
    <w:r w:rsidRPr="006B48E2">
      <w:rPr>
        <w:b/>
        <w:sz w:val="24"/>
        <w:szCs w:val="24"/>
      </w:rPr>
      <w:instrText>NUMPAGES</w:instrText>
    </w:r>
    <w:r w:rsidRPr="006B48E2">
      <w:rPr>
        <w:b/>
        <w:sz w:val="24"/>
        <w:szCs w:val="24"/>
      </w:rPr>
      <w:fldChar w:fldCharType="separate"/>
    </w:r>
    <w:r>
      <w:rPr>
        <w:b/>
        <w:noProof/>
        <w:sz w:val="24"/>
        <w:szCs w:val="24"/>
      </w:rPr>
      <w:t>22</w:t>
    </w:r>
    <w:r w:rsidRPr="006B48E2">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36433" w14:textId="77777777" w:rsidR="0052387F" w:rsidRDefault="0052387F">
      <w:pPr>
        <w:spacing w:after="0" w:line="240" w:lineRule="auto"/>
      </w:pPr>
      <w:r>
        <w:separator/>
      </w:r>
    </w:p>
  </w:footnote>
  <w:footnote w:type="continuationSeparator" w:id="0">
    <w:p w14:paraId="22A15E4F" w14:textId="77777777" w:rsidR="0052387F" w:rsidRDefault="0052387F">
      <w:pPr>
        <w:spacing w:after="0" w:line="240" w:lineRule="auto"/>
      </w:pPr>
      <w:r>
        <w:continuationSeparator/>
      </w:r>
    </w:p>
  </w:footnote>
  <w:footnote w:type="continuationNotice" w:id="1">
    <w:p w14:paraId="11FC01B0" w14:textId="77777777" w:rsidR="0052387F" w:rsidRDefault="0052387F">
      <w:pPr>
        <w:spacing w:after="0" w:line="240" w:lineRule="auto"/>
      </w:pPr>
    </w:p>
  </w:footnote>
  <w:footnote w:id="2">
    <w:p w14:paraId="3B51B8FE" w14:textId="225E3092" w:rsidR="00D500C1" w:rsidRDefault="00D500C1">
      <w:pPr>
        <w:pStyle w:val="FootnoteText"/>
      </w:pPr>
      <w:r>
        <w:rPr>
          <w:rStyle w:val="FootnoteReference"/>
        </w:rPr>
        <w:footnoteRef/>
      </w:r>
      <w:r>
        <w:t xml:space="preserve"> District of Columbia Community Health Needs Assessment, DC Department of Health, 2014.</w:t>
      </w:r>
    </w:p>
  </w:footnote>
  <w:footnote w:id="3">
    <w:p w14:paraId="5443C08A" w14:textId="77777777" w:rsidR="00D500C1" w:rsidRDefault="00D500C1" w:rsidP="00CD5559">
      <w:pPr>
        <w:pStyle w:val="FootnoteText"/>
      </w:pPr>
      <w:r>
        <w:rPr>
          <w:rStyle w:val="FootnoteReference"/>
        </w:rPr>
        <w:footnoteRef/>
      </w:r>
      <w:r>
        <w:t xml:space="preserve"> </w:t>
      </w:r>
      <w:r w:rsidRPr="00304668">
        <w:t>Health Equity Report for the District of Columbia 2018</w:t>
      </w:r>
      <w:r>
        <w:t>, DC Department of Health</w:t>
      </w:r>
    </w:p>
  </w:footnote>
  <w:footnote w:id="4">
    <w:p w14:paraId="1D4C26DF" w14:textId="0B824B91" w:rsidR="00D500C1" w:rsidRDefault="00D500C1">
      <w:pPr>
        <w:pStyle w:val="FootnoteText"/>
      </w:pPr>
      <w:r>
        <w:rPr>
          <w:rStyle w:val="FootnoteReference"/>
        </w:rPr>
        <w:footnoteRef/>
      </w:r>
      <w:r>
        <w:t xml:space="preserve"> Improving Cancer Prevention and Control: How State Health Agencies Can Support Patient Navigators and Community Health Workers, Association of State and Territorial Health Officials, 2012. </w:t>
      </w:r>
      <w:hyperlink r:id="rId1" w:history="1">
        <w:r w:rsidRPr="00FE47DE">
          <w:rPr>
            <w:rStyle w:val="Hyperlink"/>
          </w:rPr>
          <w:t>http://www.astho.org/Programs/Prevention/Chronic-Disease/Cancer/Materials/Improving-Cancer-Prevention-and-Control/</w:t>
        </w:r>
      </w:hyperlink>
      <w:r>
        <w:t>.</w:t>
      </w:r>
    </w:p>
  </w:footnote>
  <w:footnote w:id="5">
    <w:p w14:paraId="4C44B8C7" w14:textId="77777777" w:rsidR="00D500C1" w:rsidRDefault="00D500C1" w:rsidP="00297907">
      <w:pPr>
        <w:pStyle w:val="FootnoteText"/>
      </w:pPr>
      <w:r>
        <w:rPr>
          <w:rStyle w:val="FootnoteReference"/>
        </w:rPr>
        <w:footnoteRef/>
      </w:r>
      <w:r>
        <w:t xml:space="preserve"> My Health GPS Provider Manual, Department of Health Care Finance, Government of the District of Columbia, </w:t>
      </w:r>
      <w:hyperlink r:id="rId2" w:history="1">
        <w:r w:rsidRPr="008C0848">
          <w:rPr>
            <w:rStyle w:val="Hyperlink"/>
          </w:rPr>
          <w:t>https://dhcf.dc.gov/sites/default/files/dc/sites/dhcf/page_content/attachments/My%20Health%20GPS%20Provider%20Manual_FINAL.pdf</w:t>
        </w:r>
      </w:hyperlink>
      <w:r>
        <w:t>.</w:t>
      </w:r>
    </w:p>
    <w:p w14:paraId="03718E07" w14:textId="77777777" w:rsidR="00D500C1" w:rsidRDefault="00D500C1" w:rsidP="0029790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69DF8" w14:textId="4465CC79" w:rsidR="00D500C1" w:rsidRPr="004B44BA" w:rsidRDefault="00D500C1" w:rsidP="004B44BA">
    <w:pPr>
      <w:pStyle w:val="Header"/>
    </w:pPr>
    <w:r w:rsidRPr="004B44B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CFF2B" w14:textId="7576E341" w:rsidR="00D500C1" w:rsidRPr="00271A3E" w:rsidRDefault="00D500C1">
    <w:pPr>
      <w:pStyle w:val="Header"/>
      <w:rPr>
        <w:i/>
      </w:rPr>
    </w:pPr>
    <w:r>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55FBB"/>
    <w:multiLevelType w:val="multilevel"/>
    <w:tmpl w:val="B0508A2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9495A81"/>
    <w:multiLevelType w:val="multilevel"/>
    <w:tmpl w:val="BBA4F40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98B449D"/>
    <w:multiLevelType w:val="multilevel"/>
    <w:tmpl w:val="74A4224E"/>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B7B1F32"/>
    <w:multiLevelType w:val="hybridMultilevel"/>
    <w:tmpl w:val="E206A5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47C09"/>
    <w:multiLevelType w:val="multilevel"/>
    <w:tmpl w:val="7814FFF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0F3E28"/>
    <w:multiLevelType w:val="multilevel"/>
    <w:tmpl w:val="74A4224E"/>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81472DA"/>
    <w:multiLevelType w:val="multilevel"/>
    <w:tmpl w:val="C83E85C0"/>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83D1525"/>
    <w:multiLevelType w:val="multilevel"/>
    <w:tmpl w:val="C99271E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8790D28"/>
    <w:multiLevelType w:val="hybridMultilevel"/>
    <w:tmpl w:val="A6A21242"/>
    <w:lvl w:ilvl="0" w:tplc="202EE61E">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63628"/>
    <w:multiLevelType w:val="multilevel"/>
    <w:tmpl w:val="A9E0A0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1A45760E"/>
    <w:multiLevelType w:val="hybridMultilevel"/>
    <w:tmpl w:val="1682DAE4"/>
    <w:lvl w:ilvl="0" w:tplc="7CFC5E38">
      <w:start w:val="1"/>
      <w:numFmt w:val="upp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B75D10"/>
    <w:multiLevelType w:val="hybridMultilevel"/>
    <w:tmpl w:val="FAECD99C"/>
    <w:lvl w:ilvl="0" w:tplc="A1A4B7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C560D2"/>
    <w:multiLevelType w:val="hybridMultilevel"/>
    <w:tmpl w:val="2BBE97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615DA0"/>
    <w:multiLevelType w:val="multilevel"/>
    <w:tmpl w:val="32C2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625CBE"/>
    <w:multiLevelType w:val="multilevel"/>
    <w:tmpl w:val="57E2FA9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5" w15:restartNumberingAfterBreak="0">
    <w:nsid w:val="29CD6171"/>
    <w:multiLevelType w:val="hybridMultilevel"/>
    <w:tmpl w:val="EAC8ABD4"/>
    <w:lvl w:ilvl="0" w:tplc="CFA480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42C74"/>
    <w:multiLevelType w:val="multilevel"/>
    <w:tmpl w:val="2E9A52F6"/>
    <w:lvl w:ilvl="0">
      <w:start w:val="1"/>
      <w:numFmt w:val="bullet"/>
      <w:lvlText w:val=""/>
      <w:lvlJc w:val="left"/>
      <w:pPr>
        <w:tabs>
          <w:tab w:val="num" w:pos="720"/>
        </w:tabs>
        <w:ind w:left="720" w:hanging="360"/>
      </w:pPr>
      <w:rPr>
        <w:rFonts w:ascii="Symbol" w:hAnsi="Symbol" w:hint="default"/>
        <w:sz w:val="20"/>
      </w:rPr>
    </w:lvl>
    <w:lvl w:ilvl="1">
      <w:start w:val="2"/>
      <w:numFmt w:val="upperLetter"/>
      <w:lvlText w:val="%2."/>
      <w:lvlJc w:val="left"/>
      <w:pPr>
        <w:ind w:left="1440" w:hanging="360"/>
      </w:pPr>
      <w:rPr>
        <w:rFonts w:ascii="Cambria" w:hAnsi="Cambria" w:hint="default"/>
        <w:b/>
        <w:color w:val="4F81BD"/>
        <w:u w:val="singl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2D0121"/>
    <w:multiLevelType w:val="multilevel"/>
    <w:tmpl w:val="102E302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2786BAA"/>
    <w:multiLevelType w:val="multilevel"/>
    <w:tmpl w:val="35F2D50C"/>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9" w15:restartNumberingAfterBreak="0">
    <w:nsid w:val="353B62F8"/>
    <w:multiLevelType w:val="multilevel"/>
    <w:tmpl w:val="25ACA44A"/>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8C81E17"/>
    <w:multiLevelType w:val="hybridMultilevel"/>
    <w:tmpl w:val="D8306B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925B21"/>
    <w:multiLevelType w:val="multilevel"/>
    <w:tmpl w:val="AFF0209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3C4B4DAD"/>
    <w:multiLevelType w:val="multilevel"/>
    <w:tmpl w:val="74A4224E"/>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DE40C30"/>
    <w:multiLevelType w:val="hybridMultilevel"/>
    <w:tmpl w:val="63A4E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4A6166"/>
    <w:multiLevelType w:val="hybridMultilevel"/>
    <w:tmpl w:val="AEC8B52E"/>
    <w:lvl w:ilvl="0" w:tplc="DB2A8E0A">
      <w:start w:val="44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524E67"/>
    <w:multiLevelType w:val="multilevel"/>
    <w:tmpl w:val="2070F50A"/>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2B55412"/>
    <w:multiLevelType w:val="multilevel"/>
    <w:tmpl w:val="F30E2BBE"/>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5661C13"/>
    <w:multiLevelType w:val="hybridMultilevel"/>
    <w:tmpl w:val="6C8C8F8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5FA4216"/>
    <w:multiLevelType w:val="multilevel"/>
    <w:tmpl w:val="D0443C50"/>
    <w:lvl w:ilvl="0">
      <w:start w:val="1"/>
      <w:numFmt w:val="decimal"/>
      <w:lvlText w:val="%1."/>
      <w:lvlJc w:val="left"/>
      <w:pPr>
        <w:ind w:left="1800" w:hanging="360"/>
      </w:pPr>
    </w:lvl>
    <w:lvl w:ilvl="1">
      <w:start w:val="1"/>
      <w:numFmt w:val="lowerLetter"/>
      <w:lvlText w:val="%2."/>
      <w:lvlJc w:val="left"/>
      <w:pPr>
        <w:ind w:left="2520" w:hanging="360"/>
      </w:pPr>
    </w:lvl>
    <w:lvl w:ilvl="2">
      <w:start w:val="1"/>
      <w:numFmt w:val="bullet"/>
      <w:lvlText w:val=""/>
      <w:lvlJc w:val="left"/>
      <w:pPr>
        <w:ind w:left="3240" w:hanging="180"/>
      </w:pPr>
      <w:rPr>
        <w:rFonts w:ascii="Symbol" w:hAnsi="Symbol" w:hint="default"/>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15:restartNumberingAfterBreak="0">
    <w:nsid w:val="4A237606"/>
    <w:multiLevelType w:val="hybridMultilevel"/>
    <w:tmpl w:val="37809A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222881"/>
    <w:multiLevelType w:val="multilevel"/>
    <w:tmpl w:val="2E2844D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4D5B6724"/>
    <w:multiLevelType w:val="multilevel"/>
    <w:tmpl w:val="4A98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19F791D"/>
    <w:multiLevelType w:val="multilevel"/>
    <w:tmpl w:val="25C09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27942EA"/>
    <w:multiLevelType w:val="hybridMultilevel"/>
    <w:tmpl w:val="8EE4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0B4118"/>
    <w:multiLevelType w:val="hybridMultilevel"/>
    <w:tmpl w:val="E2AEE6D0"/>
    <w:lvl w:ilvl="0" w:tplc="E9A627F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6112498"/>
    <w:multiLevelType w:val="multilevel"/>
    <w:tmpl w:val="7814FFF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58B71FBF"/>
    <w:multiLevelType w:val="hybridMultilevel"/>
    <w:tmpl w:val="1DF0F2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2334C7"/>
    <w:multiLevelType w:val="multilevel"/>
    <w:tmpl w:val="04AECB6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8" w15:restartNumberingAfterBreak="0">
    <w:nsid w:val="5F6C0B36"/>
    <w:multiLevelType w:val="hybridMultilevel"/>
    <w:tmpl w:val="79E25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B31885"/>
    <w:multiLevelType w:val="multilevel"/>
    <w:tmpl w:val="A54A74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FD8307B"/>
    <w:multiLevelType w:val="hybridMultilevel"/>
    <w:tmpl w:val="5C2C9F2C"/>
    <w:lvl w:ilvl="0" w:tplc="CFA480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9610E6"/>
    <w:multiLevelType w:val="hybridMultilevel"/>
    <w:tmpl w:val="D50485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4F13EEB"/>
    <w:multiLevelType w:val="multilevel"/>
    <w:tmpl w:val="149030DA"/>
    <w:lvl w:ilvl="0">
      <w:start w:val="1"/>
      <w:numFmt w:val="lowerLetter"/>
      <w:lvlText w:val="%1."/>
      <w:lvlJc w:val="left"/>
      <w:pPr>
        <w:ind w:left="360" w:hanging="360"/>
      </w:pPr>
    </w:lvl>
    <w:lvl w:ilvl="1">
      <w:start w:val="1"/>
      <w:numFmt w:val="decimal"/>
      <w:lvlText w:val="%2."/>
      <w:lvlJc w:val="left"/>
      <w:pPr>
        <w:ind w:left="1080" w:hanging="360"/>
      </w:p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6CC80DB6"/>
    <w:multiLevelType w:val="hybridMultilevel"/>
    <w:tmpl w:val="7F86ACF2"/>
    <w:lvl w:ilvl="0" w:tplc="CFA480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661A8B"/>
    <w:multiLevelType w:val="hybridMultilevel"/>
    <w:tmpl w:val="EDDE2424"/>
    <w:lvl w:ilvl="0" w:tplc="A1A4B782">
      <w:start w:val="1"/>
      <w:numFmt w:val="upp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0FE2046"/>
    <w:multiLevelType w:val="hybridMultilevel"/>
    <w:tmpl w:val="BE623E6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1C439C0"/>
    <w:multiLevelType w:val="multilevel"/>
    <w:tmpl w:val="5740B070"/>
    <w:lvl w:ilvl="0">
      <w:start w:val="1"/>
      <w:numFmt w:val="decimal"/>
      <w:lvlText w:val="%1."/>
      <w:lvlJc w:val="left"/>
      <w:pPr>
        <w:ind w:left="360" w:hanging="360"/>
      </w:pPr>
      <w:rPr>
        <w:rFonts w:hint="default"/>
        <w:b/>
        <w:color w:val="4472C4" w:themeColor="accen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7C504A41"/>
    <w:multiLevelType w:val="multilevel"/>
    <w:tmpl w:val="74A4224E"/>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35"/>
  </w:num>
  <w:num w:numId="3">
    <w:abstractNumId w:val="14"/>
  </w:num>
  <w:num w:numId="4">
    <w:abstractNumId w:val="17"/>
  </w:num>
  <w:num w:numId="5">
    <w:abstractNumId w:val="1"/>
  </w:num>
  <w:num w:numId="6">
    <w:abstractNumId w:val="9"/>
  </w:num>
  <w:num w:numId="7">
    <w:abstractNumId w:val="37"/>
  </w:num>
  <w:num w:numId="8">
    <w:abstractNumId w:val="22"/>
  </w:num>
  <w:num w:numId="9">
    <w:abstractNumId w:val="19"/>
  </w:num>
  <w:num w:numId="10">
    <w:abstractNumId w:val="7"/>
  </w:num>
  <w:num w:numId="11">
    <w:abstractNumId w:val="32"/>
  </w:num>
  <w:num w:numId="12">
    <w:abstractNumId w:val="30"/>
  </w:num>
  <w:num w:numId="13">
    <w:abstractNumId w:val="21"/>
  </w:num>
  <w:num w:numId="14">
    <w:abstractNumId w:val="26"/>
  </w:num>
  <w:num w:numId="15">
    <w:abstractNumId w:val="18"/>
  </w:num>
  <w:num w:numId="16">
    <w:abstractNumId w:val="39"/>
  </w:num>
  <w:num w:numId="17">
    <w:abstractNumId w:val="6"/>
  </w:num>
  <w:num w:numId="18">
    <w:abstractNumId w:val="25"/>
  </w:num>
  <w:num w:numId="19">
    <w:abstractNumId w:val="5"/>
  </w:num>
  <w:num w:numId="20">
    <w:abstractNumId w:val="15"/>
  </w:num>
  <w:num w:numId="21">
    <w:abstractNumId w:val="12"/>
  </w:num>
  <w:num w:numId="22">
    <w:abstractNumId w:val="43"/>
  </w:num>
  <w:num w:numId="23">
    <w:abstractNumId w:val="40"/>
  </w:num>
  <w:num w:numId="24">
    <w:abstractNumId w:val="28"/>
  </w:num>
  <w:num w:numId="25">
    <w:abstractNumId w:val="27"/>
  </w:num>
  <w:num w:numId="26">
    <w:abstractNumId w:val="20"/>
  </w:num>
  <w:num w:numId="27">
    <w:abstractNumId w:val="3"/>
  </w:num>
  <w:num w:numId="28">
    <w:abstractNumId w:val="4"/>
  </w:num>
  <w:num w:numId="29">
    <w:abstractNumId w:val="42"/>
  </w:num>
  <w:num w:numId="30">
    <w:abstractNumId w:val="36"/>
  </w:num>
  <w:num w:numId="31">
    <w:abstractNumId w:val="41"/>
  </w:num>
  <w:num w:numId="32">
    <w:abstractNumId w:val="10"/>
  </w:num>
  <w:num w:numId="33">
    <w:abstractNumId w:val="44"/>
  </w:num>
  <w:num w:numId="34">
    <w:abstractNumId w:val="11"/>
  </w:num>
  <w:num w:numId="35">
    <w:abstractNumId w:val="38"/>
  </w:num>
  <w:num w:numId="36">
    <w:abstractNumId w:val="24"/>
  </w:num>
  <w:num w:numId="37">
    <w:abstractNumId w:val="33"/>
  </w:num>
  <w:num w:numId="38">
    <w:abstractNumId w:val="31"/>
  </w:num>
  <w:num w:numId="39">
    <w:abstractNumId w:val="13"/>
  </w:num>
  <w:num w:numId="40">
    <w:abstractNumId w:val="16"/>
  </w:num>
  <w:num w:numId="41">
    <w:abstractNumId w:val="34"/>
  </w:num>
  <w:num w:numId="42">
    <w:abstractNumId w:val="23"/>
  </w:num>
  <w:num w:numId="43">
    <w:abstractNumId w:val="29"/>
  </w:num>
  <w:num w:numId="44">
    <w:abstractNumId w:val="2"/>
  </w:num>
  <w:num w:numId="45">
    <w:abstractNumId w:val="8"/>
  </w:num>
  <w:num w:numId="46">
    <w:abstractNumId w:val="47"/>
  </w:num>
  <w:num w:numId="47">
    <w:abstractNumId w:val="46"/>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8B5"/>
    <w:rsid w:val="000016B6"/>
    <w:rsid w:val="000023C6"/>
    <w:rsid w:val="000032F6"/>
    <w:rsid w:val="00024087"/>
    <w:rsid w:val="00024367"/>
    <w:rsid w:val="000244A9"/>
    <w:rsid w:val="000363E5"/>
    <w:rsid w:val="000429F3"/>
    <w:rsid w:val="00043975"/>
    <w:rsid w:val="000452B9"/>
    <w:rsid w:val="00045A70"/>
    <w:rsid w:val="00047E1B"/>
    <w:rsid w:val="00051386"/>
    <w:rsid w:val="000521FB"/>
    <w:rsid w:val="000546A0"/>
    <w:rsid w:val="000547B2"/>
    <w:rsid w:val="000700F6"/>
    <w:rsid w:val="00072C41"/>
    <w:rsid w:val="00081822"/>
    <w:rsid w:val="00087653"/>
    <w:rsid w:val="000949BE"/>
    <w:rsid w:val="000A2590"/>
    <w:rsid w:val="000A583B"/>
    <w:rsid w:val="000B078A"/>
    <w:rsid w:val="000B0B09"/>
    <w:rsid w:val="000B302A"/>
    <w:rsid w:val="000B72D4"/>
    <w:rsid w:val="000C2EFE"/>
    <w:rsid w:val="000D066C"/>
    <w:rsid w:val="000E36A3"/>
    <w:rsid w:val="00111493"/>
    <w:rsid w:val="001114D6"/>
    <w:rsid w:val="00112676"/>
    <w:rsid w:val="00112A10"/>
    <w:rsid w:val="0011542B"/>
    <w:rsid w:val="001213F8"/>
    <w:rsid w:val="00121C8B"/>
    <w:rsid w:val="001327CE"/>
    <w:rsid w:val="001344CC"/>
    <w:rsid w:val="00137F31"/>
    <w:rsid w:val="0014674E"/>
    <w:rsid w:val="00151A8A"/>
    <w:rsid w:val="00157B02"/>
    <w:rsid w:val="00157B25"/>
    <w:rsid w:val="00161E6E"/>
    <w:rsid w:val="00166481"/>
    <w:rsid w:val="00172E81"/>
    <w:rsid w:val="00177115"/>
    <w:rsid w:val="00190796"/>
    <w:rsid w:val="00191753"/>
    <w:rsid w:val="001A2090"/>
    <w:rsid w:val="001A2FA8"/>
    <w:rsid w:val="001B2A3E"/>
    <w:rsid w:val="001B31EB"/>
    <w:rsid w:val="001C13E2"/>
    <w:rsid w:val="001C5124"/>
    <w:rsid w:val="001C5B89"/>
    <w:rsid w:val="001D1749"/>
    <w:rsid w:val="001D2B7A"/>
    <w:rsid w:val="001D2F3C"/>
    <w:rsid w:val="001D6ADB"/>
    <w:rsid w:val="001F0F70"/>
    <w:rsid w:val="001F1DB6"/>
    <w:rsid w:val="0020504A"/>
    <w:rsid w:val="00207724"/>
    <w:rsid w:val="002105CE"/>
    <w:rsid w:val="002152D1"/>
    <w:rsid w:val="002275B9"/>
    <w:rsid w:val="002327AA"/>
    <w:rsid w:val="00242078"/>
    <w:rsid w:val="00242219"/>
    <w:rsid w:val="00244268"/>
    <w:rsid w:val="00244C75"/>
    <w:rsid w:val="0026428B"/>
    <w:rsid w:val="00271A3E"/>
    <w:rsid w:val="00280C47"/>
    <w:rsid w:val="0028317B"/>
    <w:rsid w:val="0028799C"/>
    <w:rsid w:val="0029378D"/>
    <w:rsid w:val="002963C5"/>
    <w:rsid w:val="0029776E"/>
    <w:rsid w:val="00297907"/>
    <w:rsid w:val="002A6C0E"/>
    <w:rsid w:val="002B055C"/>
    <w:rsid w:val="002B3E26"/>
    <w:rsid w:val="002C0757"/>
    <w:rsid w:val="002C3865"/>
    <w:rsid w:val="002C5287"/>
    <w:rsid w:val="002C6402"/>
    <w:rsid w:val="002C7CBA"/>
    <w:rsid w:val="002D778F"/>
    <w:rsid w:val="002E3FFB"/>
    <w:rsid w:val="002E6661"/>
    <w:rsid w:val="002E7FB6"/>
    <w:rsid w:val="002F14CA"/>
    <w:rsid w:val="002F5FD1"/>
    <w:rsid w:val="00304668"/>
    <w:rsid w:val="00304F30"/>
    <w:rsid w:val="0032672F"/>
    <w:rsid w:val="00332A6C"/>
    <w:rsid w:val="0034030C"/>
    <w:rsid w:val="003448F5"/>
    <w:rsid w:val="003518C7"/>
    <w:rsid w:val="00354555"/>
    <w:rsid w:val="0036614B"/>
    <w:rsid w:val="003771A9"/>
    <w:rsid w:val="00383C38"/>
    <w:rsid w:val="00385F61"/>
    <w:rsid w:val="00395B3C"/>
    <w:rsid w:val="003A38EC"/>
    <w:rsid w:val="003B4EDA"/>
    <w:rsid w:val="003D262F"/>
    <w:rsid w:val="003E5257"/>
    <w:rsid w:val="003F790C"/>
    <w:rsid w:val="00400292"/>
    <w:rsid w:val="00407636"/>
    <w:rsid w:val="00410539"/>
    <w:rsid w:val="00411D54"/>
    <w:rsid w:val="004155F2"/>
    <w:rsid w:val="00416135"/>
    <w:rsid w:val="00427D21"/>
    <w:rsid w:val="00445F5A"/>
    <w:rsid w:val="00446893"/>
    <w:rsid w:val="00446DF7"/>
    <w:rsid w:val="00451E34"/>
    <w:rsid w:val="00456C16"/>
    <w:rsid w:val="00463A55"/>
    <w:rsid w:val="00467A4E"/>
    <w:rsid w:val="004710DA"/>
    <w:rsid w:val="00477DB4"/>
    <w:rsid w:val="00494E92"/>
    <w:rsid w:val="00496036"/>
    <w:rsid w:val="004A19B0"/>
    <w:rsid w:val="004B3225"/>
    <w:rsid w:val="004B44BA"/>
    <w:rsid w:val="004C1B2F"/>
    <w:rsid w:val="004D4E38"/>
    <w:rsid w:val="004F0E2F"/>
    <w:rsid w:val="004F602A"/>
    <w:rsid w:val="005021AA"/>
    <w:rsid w:val="00504A2E"/>
    <w:rsid w:val="00514113"/>
    <w:rsid w:val="005152C1"/>
    <w:rsid w:val="00515E5E"/>
    <w:rsid w:val="005171F9"/>
    <w:rsid w:val="005227AB"/>
    <w:rsid w:val="0052387F"/>
    <w:rsid w:val="00523D07"/>
    <w:rsid w:val="00525C18"/>
    <w:rsid w:val="00537F34"/>
    <w:rsid w:val="00540E2C"/>
    <w:rsid w:val="005415EB"/>
    <w:rsid w:val="00542207"/>
    <w:rsid w:val="00546495"/>
    <w:rsid w:val="00547445"/>
    <w:rsid w:val="0057228A"/>
    <w:rsid w:val="0057447F"/>
    <w:rsid w:val="0057726B"/>
    <w:rsid w:val="00580B34"/>
    <w:rsid w:val="0058270A"/>
    <w:rsid w:val="00585027"/>
    <w:rsid w:val="005A6AD2"/>
    <w:rsid w:val="005A76EE"/>
    <w:rsid w:val="005A7D81"/>
    <w:rsid w:val="005C6E97"/>
    <w:rsid w:val="005D2ADE"/>
    <w:rsid w:val="005D64DF"/>
    <w:rsid w:val="0060181E"/>
    <w:rsid w:val="0060387B"/>
    <w:rsid w:val="0060598A"/>
    <w:rsid w:val="00611C39"/>
    <w:rsid w:val="00613173"/>
    <w:rsid w:val="00621592"/>
    <w:rsid w:val="00625632"/>
    <w:rsid w:val="00634438"/>
    <w:rsid w:val="0064007F"/>
    <w:rsid w:val="006447A9"/>
    <w:rsid w:val="00645009"/>
    <w:rsid w:val="00646429"/>
    <w:rsid w:val="00651E1C"/>
    <w:rsid w:val="00652CEC"/>
    <w:rsid w:val="00657AB1"/>
    <w:rsid w:val="006612CE"/>
    <w:rsid w:val="00662F12"/>
    <w:rsid w:val="006634D5"/>
    <w:rsid w:val="00663D3B"/>
    <w:rsid w:val="006675BA"/>
    <w:rsid w:val="0067732E"/>
    <w:rsid w:val="00686158"/>
    <w:rsid w:val="00687186"/>
    <w:rsid w:val="00694A45"/>
    <w:rsid w:val="006B48E2"/>
    <w:rsid w:val="006B4EF0"/>
    <w:rsid w:val="006D0BE9"/>
    <w:rsid w:val="006D371C"/>
    <w:rsid w:val="006D53C7"/>
    <w:rsid w:val="006E79FD"/>
    <w:rsid w:val="00720D53"/>
    <w:rsid w:val="007239DF"/>
    <w:rsid w:val="007250FD"/>
    <w:rsid w:val="00730629"/>
    <w:rsid w:val="00733B47"/>
    <w:rsid w:val="00736958"/>
    <w:rsid w:val="00744FFE"/>
    <w:rsid w:val="00747FC3"/>
    <w:rsid w:val="00756AF8"/>
    <w:rsid w:val="00761C14"/>
    <w:rsid w:val="007733FB"/>
    <w:rsid w:val="00775B1D"/>
    <w:rsid w:val="007809CF"/>
    <w:rsid w:val="00790EE5"/>
    <w:rsid w:val="007A5928"/>
    <w:rsid w:val="007C3FD6"/>
    <w:rsid w:val="007C6151"/>
    <w:rsid w:val="007E0446"/>
    <w:rsid w:val="007E1646"/>
    <w:rsid w:val="007E5B47"/>
    <w:rsid w:val="00801907"/>
    <w:rsid w:val="00814A41"/>
    <w:rsid w:val="00817DE6"/>
    <w:rsid w:val="008314A3"/>
    <w:rsid w:val="00833906"/>
    <w:rsid w:val="008354FA"/>
    <w:rsid w:val="0083668C"/>
    <w:rsid w:val="00836BD0"/>
    <w:rsid w:val="00837DBD"/>
    <w:rsid w:val="00845679"/>
    <w:rsid w:val="008471E8"/>
    <w:rsid w:val="00851C4B"/>
    <w:rsid w:val="00853345"/>
    <w:rsid w:val="00854A3B"/>
    <w:rsid w:val="00861364"/>
    <w:rsid w:val="008618E7"/>
    <w:rsid w:val="0086665D"/>
    <w:rsid w:val="00872DE4"/>
    <w:rsid w:val="00873E3C"/>
    <w:rsid w:val="008803E7"/>
    <w:rsid w:val="0088767F"/>
    <w:rsid w:val="00897F29"/>
    <w:rsid w:val="008A02DF"/>
    <w:rsid w:val="008A498F"/>
    <w:rsid w:val="008C143B"/>
    <w:rsid w:val="008C3308"/>
    <w:rsid w:val="008D1723"/>
    <w:rsid w:val="008F20F0"/>
    <w:rsid w:val="008F753C"/>
    <w:rsid w:val="00903D7A"/>
    <w:rsid w:val="0091179D"/>
    <w:rsid w:val="00914ABD"/>
    <w:rsid w:val="00915B17"/>
    <w:rsid w:val="00923C8D"/>
    <w:rsid w:val="0092450C"/>
    <w:rsid w:val="00924818"/>
    <w:rsid w:val="00925CD7"/>
    <w:rsid w:val="009266C2"/>
    <w:rsid w:val="0093220D"/>
    <w:rsid w:val="009373C7"/>
    <w:rsid w:val="00952AB1"/>
    <w:rsid w:val="00953EEA"/>
    <w:rsid w:val="00974A87"/>
    <w:rsid w:val="009A5405"/>
    <w:rsid w:val="009D08F3"/>
    <w:rsid w:val="009D1687"/>
    <w:rsid w:val="009D45B7"/>
    <w:rsid w:val="009E65A2"/>
    <w:rsid w:val="009F2BB3"/>
    <w:rsid w:val="00A02578"/>
    <w:rsid w:val="00A07FCB"/>
    <w:rsid w:val="00A22AB7"/>
    <w:rsid w:val="00A23D0F"/>
    <w:rsid w:val="00A3722E"/>
    <w:rsid w:val="00A44850"/>
    <w:rsid w:val="00A71152"/>
    <w:rsid w:val="00A765EF"/>
    <w:rsid w:val="00A7696E"/>
    <w:rsid w:val="00A860F4"/>
    <w:rsid w:val="00A96F17"/>
    <w:rsid w:val="00AA65B3"/>
    <w:rsid w:val="00AB1402"/>
    <w:rsid w:val="00AB2573"/>
    <w:rsid w:val="00AC2A8F"/>
    <w:rsid w:val="00AD27D6"/>
    <w:rsid w:val="00AE5889"/>
    <w:rsid w:val="00AE6254"/>
    <w:rsid w:val="00AF02C9"/>
    <w:rsid w:val="00AF2D00"/>
    <w:rsid w:val="00AF59DA"/>
    <w:rsid w:val="00B011FC"/>
    <w:rsid w:val="00B06B2D"/>
    <w:rsid w:val="00B06E8C"/>
    <w:rsid w:val="00B213CD"/>
    <w:rsid w:val="00B37FAB"/>
    <w:rsid w:val="00B41FCD"/>
    <w:rsid w:val="00B4348C"/>
    <w:rsid w:val="00B47D58"/>
    <w:rsid w:val="00B53304"/>
    <w:rsid w:val="00B676E0"/>
    <w:rsid w:val="00B70EBB"/>
    <w:rsid w:val="00B74F5B"/>
    <w:rsid w:val="00B75F6A"/>
    <w:rsid w:val="00B80400"/>
    <w:rsid w:val="00B828EC"/>
    <w:rsid w:val="00B82E83"/>
    <w:rsid w:val="00B8530E"/>
    <w:rsid w:val="00B93826"/>
    <w:rsid w:val="00BA1927"/>
    <w:rsid w:val="00BA3A3D"/>
    <w:rsid w:val="00BA4FAD"/>
    <w:rsid w:val="00BA584C"/>
    <w:rsid w:val="00BB0203"/>
    <w:rsid w:val="00BB3EE9"/>
    <w:rsid w:val="00BB75A8"/>
    <w:rsid w:val="00BC0415"/>
    <w:rsid w:val="00BC0A79"/>
    <w:rsid w:val="00BC154F"/>
    <w:rsid w:val="00BC366E"/>
    <w:rsid w:val="00BC43E4"/>
    <w:rsid w:val="00BE0A27"/>
    <w:rsid w:val="00BE0CAB"/>
    <w:rsid w:val="00BE7DB3"/>
    <w:rsid w:val="00BF3065"/>
    <w:rsid w:val="00BF73BA"/>
    <w:rsid w:val="00C047B1"/>
    <w:rsid w:val="00C07190"/>
    <w:rsid w:val="00C11D1D"/>
    <w:rsid w:val="00C22673"/>
    <w:rsid w:val="00C22EBA"/>
    <w:rsid w:val="00C270BE"/>
    <w:rsid w:val="00C34A91"/>
    <w:rsid w:val="00C36485"/>
    <w:rsid w:val="00C37A45"/>
    <w:rsid w:val="00C401AA"/>
    <w:rsid w:val="00C55BB5"/>
    <w:rsid w:val="00C66AA4"/>
    <w:rsid w:val="00C66DB7"/>
    <w:rsid w:val="00C73D6B"/>
    <w:rsid w:val="00C81C65"/>
    <w:rsid w:val="00C91B58"/>
    <w:rsid w:val="00C968AE"/>
    <w:rsid w:val="00C9702E"/>
    <w:rsid w:val="00CA110A"/>
    <w:rsid w:val="00CA16DA"/>
    <w:rsid w:val="00CA554F"/>
    <w:rsid w:val="00CB6A05"/>
    <w:rsid w:val="00CB793A"/>
    <w:rsid w:val="00CC4325"/>
    <w:rsid w:val="00CD5559"/>
    <w:rsid w:val="00CE5FB6"/>
    <w:rsid w:val="00CF051E"/>
    <w:rsid w:val="00CF51E7"/>
    <w:rsid w:val="00CF57E7"/>
    <w:rsid w:val="00CF60CE"/>
    <w:rsid w:val="00CF7CE9"/>
    <w:rsid w:val="00D03996"/>
    <w:rsid w:val="00D042B3"/>
    <w:rsid w:val="00D075EC"/>
    <w:rsid w:val="00D11BBC"/>
    <w:rsid w:val="00D11EC9"/>
    <w:rsid w:val="00D13565"/>
    <w:rsid w:val="00D217AE"/>
    <w:rsid w:val="00D2233E"/>
    <w:rsid w:val="00D34F9D"/>
    <w:rsid w:val="00D41F39"/>
    <w:rsid w:val="00D500C1"/>
    <w:rsid w:val="00D57059"/>
    <w:rsid w:val="00D60EEE"/>
    <w:rsid w:val="00D61D5B"/>
    <w:rsid w:val="00D64C29"/>
    <w:rsid w:val="00D64EB4"/>
    <w:rsid w:val="00D653E9"/>
    <w:rsid w:val="00D70F83"/>
    <w:rsid w:val="00D83E00"/>
    <w:rsid w:val="00D85871"/>
    <w:rsid w:val="00D874EE"/>
    <w:rsid w:val="00D917D7"/>
    <w:rsid w:val="00D95463"/>
    <w:rsid w:val="00D9740B"/>
    <w:rsid w:val="00DA50E3"/>
    <w:rsid w:val="00DB18B3"/>
    <w:rsid w:val="00DB626F"/>
    <w:rsid w:val="00DC41CC"/>
    <w:rsid w:val="00DE7EDA"/>
    <w:rsid w:val="00DF5F41"/>
    <w:rsid w:val="00DF6023"/>
    <w:rsid w:val="00E02BAE"/>
    <w:rsid w:val="00E102A6"/>
    <w:rsid w:val="00E12010"/>
    <w:rsid w:val="00E16938"/>
    <w:rsid w:val="00E17772"/>
    <w:rsid w:val="00E33388"/>
    <w:rsid w:val="00E5128A"/>
    <w:rsid w:val="00E60786"/>
    <w:rsid w:val="00E61207"/>
    <w:rsid w:val="00E634CD"/>
    <w:rsid w:val="00E65421"/>
    <w:rsid w:val="00E66C0A"/>
    <w:rsid w:val="00E6786C"/>
    <w:rsid w:val="00E73A49"/>
    <w:rsid w:val="00E76BA9"/>
    <w:rsid w:val="00E81530"/>
    <w:rsid w:val="00E93E64"/>
    <w:rsid w:val="00E95BA7"/>
    <w:rsid w:val="00E978CB"/>
    <w:rsid w:val="00EB2D06"/>
    <w:rsid w:val="00EC229E"/>
    <w:rsid w:val="00EC4A33"/>
    <w:rsid w:val="00EC76A7"/>
    <w:rsid w:val="00ED3403"/>
    <w:rsid w:val="00ED3E96"/>
    <w:rsid w:val="00EF1855"/>
    <w:rsid w:val="00F00F5C"/>
    <w:rsid w:val="00F068FE"/>
    <w:rsid w:val="00F11C39"/>
    <w:rsid w:val="00F164D1"/>
    <w:rsid w:val="00F24127"/>
    <w:rsid w:val="00F3445F"/>
    <w:rsid w:val="00F34CBA"/>
    <w:rsid w:val="00F44388"/>
    <w:rsid w:val="00F44C24"/>
    <w:rsid w:val="00F610AB"/>
    <w:rsid w:val="00F61E7E"/>
    <w:rsid w:val="00F73742"/>
    <w:rsid w:val="00F77AC6"/>
    <w:rsid w:val="00F80EB3"/>
    <w:rsid w:val="00F8372F"/>
    <w:rsid w:val="00F84FFB"/>
    <w:rsid w:val="00F8667B"/>
    <w:rsid w:val="00F94D79"/>
    <w:rsid w:val="00F969F5"/>
    <w:rsid w:val="00F97257"/>
    <w:rsid w:val="00FA17B7"/>
    <w:rsid w:val="00FA2D12"/>
    <w:rsid w:val="00FA37A2"/>
    <w:rsid w:val="00FA3873"/>
    <w:rsid w:val="00FB17A5"/>
    <w:rsid w:val="00FC11F3"/>
    <w:rsid w:val="00FD05C9"/>
    <w:rsid w:val="00FD20E8"/>
    <w:rsid w:val="00FD28B5"/>
    <w:rsid w:val="00FD3D6A"/>
    <w:rsid w:val="00FE48C9"/>
    <w:rsid w:val="00FE4A9D"/>
    <w:rsid w:val="00FF17B6"/>
    <w:rsid w:val="00FF425C"/>
    <w:rsid w:val="00FF4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9700BF"/>
  <w15:docId w15:val="{43EBC738-B3F4-4CF6-9D4D-81E96059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0" w:line="259" w:lineRule="auto"/>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A22AB7"/>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 w:type="table" w:customStyle="1" w:styleId="a0">
    <w:basedOn w:val="TableNormal"/>
    <w:pPr>
      <w:spacing w:after="0" w:line="240" w:lineRule="auto"/>
    </w:pPr>
    <w:rPr>
      <w:sz w:val="24"/>
      <w:szCs w:val="24"/>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47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1E8"/>
    <w:rPr>
      <w:rFonts w:ascii="Segoe UI" w:hAnsi="Segoe UI" w:cs="Segoe UI"/>
      <w:sz w:val="18"/>
      <w:szCs w:val="18"/>
    </w:rPr>
  </w:style>
  <w:style w:type="paragraph" w:styleId="Header">
    <w:name w:val="header"/>
    <w:basedOn w:val="Normal"/>
    <w:link w:val="HeaderChar"/>
    <w:uiPriority w:val="99"/>
    <w:unhideWhenUsed/>
    <w:rsid w:val="00847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1E8"/>
  </w:style>
  <w:style w:type="paragraph" w:styleId="Footer">
    <w:name w:val="footer"/>
    <w:basedOn w:val="Normal"/>
    <w:link w:val="FooterChar"/>
    <w:uiPriority w:val="99"/>
    <w:unhideWhenUsed/>
    <w:rsid w:val="00847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1E8"/>
  </w:style>
  <w:style w:type="paragraph" w:styleId="TOC1">
    <w:name w:val="toc 1"/>
    <w:basedOn w:val="Normal"/>
    <w:next w:val="Normal"/>
    <w:autoRedefine/>
    <w:uiPriority w:val="39"/>
    <w:unhideWhenUsed/>
    <w:rsid w:val="00FD05C9"/>
    <w:pPr>
      <w:tabs>
        <w:tab w:val="right" w:pos="9350"/>
      </w:tabs>
      <w:spacing w:after="100"/>
    </w:pPr>
    <w:rPr>
      <w:b/>
      <w:noProof/>
    </w:rPr>
  </w:style>
  <w:style w:type="paragraph" w:styleId="TOC2">
    <w:name w:val="toc 2"/>
    <w:basedOn w:val="Normal"/>
    <w:next w:val="Normal"/>
    <w:autoRedefine/>
    <w:uiPriority w:val="39"/>
    <w:unhideWhenUsed/>
    <w:rsid w:val="00FE4A9D"/>
    <w:pPr>
      <w:spacing w:after="100"/>
      <w:ind w:left="220"/>
    </w:pPr>
  </w:style>
  <w:style w:type="character" w:styleId="Hyperlink">
    <w:name w:val="Hyperlink"/>
    <w:basedOn w:val="DefaultParagraphFont"/>
    <w:uiPriority w:val="99"/>
    <w:unhideWhenUsed/>
    <w:rsid w:val="00FE4A9D"/>
    <w:rPr>
      <w:color w:val="0563C1" w:themeColor="hyperlink"/>
      <w:u w:val="single"/>
    </w:rPr>
  </w:style>
  <w:style w:type="paragraph" w:styleId="TOCHeading">
    <w:name w:val="TOC Heading"/>
    <w:basedOn w:val="Heading1"/>
    <w:next w:val="Normal"/>
    <w:uiPriority w:val="39"/>
    <w:unhideWhenUsed/>
    <w:qFormat/>
    <w:rsid w:val="00FE4A9D"/>
    <w:pPr>
      <w:pBdr>
        <w:top w:val="none" w:sz="0" w:space="0" w:color="auto"/>
        <w:left w:val="none" w:sz="0" w:space="0" w:color="auto"/>
        <w:bottom w:val="none" w:sz="0" w:space="0" w:color="auto"/>
        <w:right w:val="none" w:sz="0" w:space="0" w:color="auto"/>
        <w:between w:val="none" w:sz="0" w:space="0" w:color="auto"/>
      </w:pBdr>
      <w:spacing w:before="240"/>
      <w:outlineLvl w:val="9"/>
    </w:pPr>
    <w:rPr>
      <w:rFonts w:asciiTheme="majorHAnsi" w:eastAsiaTheme="majorEastAsia" w:hAnsiTheme="majorHAnsi" w:cstheme="majorBidi"/>
      <w:b w:val="0"/>
      <w:color w:val="2F5496" w:themeColor="accent1" w:themeShade="BF"/>
    </w:rPr>
  </w:style>
  <w:style w:type="character" w:customStyle="1" w:styleId="Heading7Char">
    <w:name w:val="Heading 7 Char"/>
    <w:basedOn w:val="DefaultParagraphFont"/>
    <w:link w:val="Heading7"/>
    <w:uiPriority w:val="9"/>
    <w:rsid w:val="00A22AB7"/>
    <w:rPr>
      <w:rFonts w:asciiTheme="majorHAnsi" w:eastAsiaTheme="majorEastAsia" w:hAnsiTheme="majorHAnsi" w:cstheme="majorBidi"/>
      <w:i/>
      <w:iCs/>
      <w:color w:val="1F3763" w:themeColor="accent1" w:themeShade="7F"/>
    </w:rPr>
  </w:style>
  <w:style w:type="paragraph" w:styleId="NoSpacing">
    <w:name w:val="No Spacing"/>
    <w:uiPriority w:val="1"/>
    <w:qFormat/>
    <w:rsid w:val="00A22AB7"/>
    <w:pPr>
      <w:spacing w:after="0" w:line="240" w:lineRule="auto"/>
    </w:pPr>
  </w:style>
  <w:style w:type="paragraph" w:styleId="ListParagraph">
    <w:name w:val="List Paragraph"/>
    <w:basedOn w:val="Normal"/>
    <w:uiPriority w:val="34"/>
    <w:qFormat/>
    <w:rsid w:val="00BF73BA"/>
    <w:pPr>
      <w:ind w:left="720"/>
      <w:contextualSpacing/>
    </w:pPr>
  </w:style>
  <w:style w:type="paragraph" w:styleId="CommentSubject">
    <w:name w:val="annotation subject"/>
    <w:basedOn w:val="CommentText"/>
    <w:next w:val="CommentText"/>
    <w:link w:val="CommentSubjectChar"/>
    <w:uiPriority w:val="99"/>
    <w:semiHidden/>
    <w:unhideWhenUsed/>
    <w:rsid w:val="00B74F5B"/>
    <w:rPr>
      <w:b/>
      <w:bCs/>
    </w:rPr>
  </w:style>
  <w:style w:type="character" w:customStyle="1" w:styleId="CommentSubjectChar">
    <w:name w:val="Comment Subject Char"/>
    <w:basedOn w:val="CommentTextChar"/>
    <w:link w:val="CommentSubject"/>
    <w:uiPriority w:val="99"/>
    <w:semiHidden/>
    <w:rsid w:val="00B74F5B"/>
    <w:rPr>
      <w:b/>
      <w:bCs/>
      <w:sz w:val="20"/>
      <w:szCs w:val="20"/>
    </w:rPr>
  </w:style>
  <w:style w:type="paragraph" w:styleId="Revision">
    <w:name w:val="Revision"/>
    <w:hidden/>
    <w:uiPriority w:val="99"/>
    <w:semiHidden/>
    <w:rsid w:val="002F14CA"/>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customStyle="1" w:styleId="UnresolvedMention1">
    <w:name w:val="Unresolved Mention1"/>
    <w:basedOn w:val="DefaultParagraphFont"/>
    <w:uiPriority w:val="99"/>
    <w:semiHidden/>
    <w:unhideWhenUsed/>
    <w:rsid w:val="00F34CBA"/>
    <w:rPr>
      <w:color w:val="808080"/>
      <w:shd w:val="clear" w:color="auto" w:fill="E6E6E6"/>
    </w:rPr>
  </w:style>
  <w:style w:type="character" w:customStyle="1" w:styleId="UnresolvedMention2">
    <w:name w:val="Unresolved Mention2"/>
    <w:basedOn w:val="DefaultParagraphFont"/>
    <w:uiPriority w:val="99"/>
    <w:semiHidden/>
    <w:unhideWhenUsed/>
    <w:rsid w:val="002C7CBA"/>
    <w:rPr>
      <w:color w:val="808080"/>
      <w:shd w:val="clear" w:color="auto" w:fill="E6E6E6"/>
    </w:rPr>
  </w:style>
  <w:style w:type="character" w:styleId="FollowedHyperlink">
    <w:name w:val="FollowedHyperlink"/>
    <w:basedOn w:val="DefaultParagraphFont"/>
    <w:uiPriority w:val="99"/>
    <w:semiHidden/>
    <w:unhideWhenUsed/>
    <w:rsid w:val="00C34A91"/>
    <w:rPr>
      <w:color w:val="954F72" w:themeColor="followedHyperlink"/>
      <w:u w:val="single"/>
    </w:rPr>
  </w:style>
  <w:style w:type="character" w:styleId="UnresolvedMention">
    <w:name w:val="Unresolved Mention"/>
    <w:basedOn w:val="DefaultParagraphFont"/>
    <w:uiPriority w:val="99"/>
    <w:semiHidden/>
    <w:unhideWhenUsed/>
    <w:rsid w:val="002A6C0E"/>
    <w:rPr>
      <w:color w:val="808080"/>
      <w:shd w:val="clear" w:color="auto" w:fill="E6E6E6"/>
    </w:rPr>
  </w:style>
  <w:style w:type="paragraph" w:styleId="FootnoteText">
    <w:name w:val="footnote text"/>
    <w:basedOn w:val="Normal"/>
    <w:link w:val="FootnoteTextChar"/>
    <w:uiPriority w:val="99"/>
    <w:semiHidden/>
    <w:unhideWhenUsed/>
    <w:rsid w:val="00BC15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154F"/>
    <w:rPr>
      <w:sz w:val="20"/>
      <w:szCs w:val="20"/>
    </w:rPr>
  </w:style>
  <w:style w:type="character" w:styleId="FootnoteReference">
    <w:name w:val="footnote reference"/>
    <w:basedOn w:val="DefaultParagraphFont"/>
    <w:uiPriority w:val="99"/>
    <w:semiHidden/>
    <w:unhideWhenUsed/>
    <w:rsid w:val="00BC154F"/>
    <w:rPr>
      <w:vertAlign w:val="superscript"/>
    </w:rPr>
  </w:style>
  <w:style w:type="paragraph" w:customStyle="1" w:styleId="paragraph">
    <w:name w:val="paragraph"/>
    <w:basedOn w:val="Normal"/>
    <w:rsid w:val="0061317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613173"/>
  </w:style>
  <w:style w:type="character" w:customStyle="1" w:styleId="eop">
    <w:name w:val="eop"/>
    <w:basedOn w:val="DefaultParagraphFont"/>
    <w:rsid w:val="00613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7392">
      <w:bodyDiv w:val="1"/>
      <w:marLeft w:val="0"/>
      <w:marRight w:val="0"/>
      <w:marTop w:val="0"/>
      <w:marBottom w:val="0"/>
      <w:divBdr>
        <w:top w:val="none" w:sz="0" w:space="0" w:color="auto"/>
        <w:left w:val="none" w:sz="0" w:space="0" w:color="auto"/>
        <w:bottom w:val="none" w:sz="0" w:space="0" w:color="auto"/>
        <w:right w:val="none" w:sz="0" w:space="0" w:color="auto"/>
      </w:divBdr>
    </w:div>
    <w:div w:id="84113713">
      <w:bodyDiv w:val="1"/>
      <w:marLeft w:val="0"/>
      <w:marRight w:val="0"/>
      <w:marTop w:val="0"/>
      <w:marBottom w:val="0"/>
      <w:divBdr>
        <w:top w:val="none" w:sz="0" w:space="0" w:color="auto"/>
        <w:left w:val="none" w:sz="0" w:space="0" w:color="auto"/>
        <w:bottom w:val="none" w:sz="0" w:space="0" w:color="auto"/>
        <w:right w:val="none" w:sz="0" w:space="0" w:color="auto"/>
      </w:divBdr>
    </w:div>
    <w:div w:id="208347942">
      <w:bodyDiv w:val="1"/>
      <w:marLeft w:val="0"/>
      <w:marRight w:val="0"/>
      <w:marTop w:val="0"/>
      <w:marBottom w:val="0"/>
      <w:divBdr>
        <w:top w:val="none" w:sz="0" w:space="0" w:color="auto"/>
        <w:left w:val="none" w:sz="0" w:space="0" w:color="auto"/>
        <w:bottom w:val="none" w:sz="0" w:space="0" w:color="auto"/>
        <w:right w:val="none" w:sz="0" w:space="0" w:color="auto"/>
      </w:divBdr>
    </w:div>
    <w:div w:id="966937724">
      <w:bodyDiv w:val="1"/>
      <w:marLeft w:val="0"/>
      <w:marRight w:val="0"/>
      <w:marTop w:val="0"/>
      <w:marBottom w:val="0"/>
      <w:divBdr>
        <w:top w:val="none" w:sz="0" w:space="0" w:color="auto"/>
        <w:left w:val="none" w:sz="0" w:space="0" w:color="auto"/>
        <w:bottom w:val="none" w:sz="0" w:space="0" w:color="auto"/>
        <w:right w:val="none" w:sz="0" w:space="0" w:color="auto"/>
      </w:divBdr>
    </w:div>
    <w:div w:id="1850633935">
      <w:bodyDiv w:val="1"/>
      <w:marLeft w:val="0"/>
      <w:marRight w:val="0"/>
      <w:marTop w:val="0"/>
      <w:marBottom w:val="0"/>
      <w:divBdr>
        <w:top w:val="none" w:sz="0" w:space="0" w:color="auto"/>
        <w:left w:val="none" w:sz="0" w:space="0" w:color="auto"/>
        <w:bottom w:val="none" w:sz="0" w:space="0" w:color="auto"/>
        <w:right w:val="none" w:sz="0" w:space="0" w:color="auto"/>
      </w:divBdr>
    </w:div>
    <w:div w:id="1909536081">
      <w:bodyDiv w:val="1"/>
      <w:marLeft w:val="0"/>
      <w:marRight w:val="0"/>
      <w:marTop w:val="0"/>
      <w:marBottom w:val="0"/>
      <w:divBdr>
        <w:top w:val="none" w:sz="0" w:space="0" w:color="auto"/>
        <w:left w:val="none" w:sz="0" w:space="0" w:color="auto"/>
        <w:bottom w:val="none" w:sz="0" w:space="0" w:color="auto"/>
        <w:right w:val="none" w:sz="0" w:space="0" w:color="auto"/>
      </w:divBdr>
    </w:div>
    <w:div w:id="2120181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amela.riley2@dc.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s.gov/pub/irs-pdf/fw9.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pub/irs-pdf/fw9.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dress@dc.gov"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dhcf.dc.gov/sites/default/files/dc/sites/dhcf/page_content/attachments/My%20Health%20GPS%20Provider%20Manual_FINAL.pdf" TargetMode="External"/><Relationship Id="rId1" Type="http://schemas.openxmlformats.org/officeDocument/2006/relationships/hyperlink" Target="http://www.astho.org/Programs/Prevention/Chronic-Disease/Cancer/Materials/Improving-Cancer-Prevention-and-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9A831-1C46-40DB-8F70-06AFCC66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18</Pages>
  <Words>5686</Words>
  <Characters>32415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noah (DHCF)</dc:creator>
  <cp:lastModifiedBy>Kiszla, Jordan (DHCF)</cp:lastModifiedBy>
  <cp:revision>117</cp:revision>
  <cp:lastPrinted>2019-04-15T21:12:00Z</cp:lastPrinted>
  <dcterms:created xsi:type="dcterms:W3CDTF">2019-04-15T22:32:00Z</dcterms:created>
  <dcterms:modified xsi:type="dcterms:W3CDTF">2019-05-30T20:44:00Z</dcterms:modified>
</cp:coreProperties>
</file>