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39AC" w14:textId="23FFF69B" w:rsidR="00754B9F" w:rsidRPr="003B0807" w:rsidRDefault="00442CDB" w:rsidP="00560853">
      <w:pPr>
        <w:outlineLvl w:val="0"/>
        <w:rPr>
          <w:rFonts w:ascii="Garamond" w:eastAsia="Garamond" w:hAnsi="Garamond" w:cs="Garamond"/>
          <w:b/>
          <w:bCs/>
          <w:color w:val="002060"/>
          <w:sz w:val="36"/>
          <w:szCs w:val="36"/>
        </w:rPr>
      </w:pPr>
      <w:r>
        <w:rPr>
          <w:rFonts w:ascii="Garamond" w:eastAsia="Garamond" w:hAnsi="Garamond" w:cs="Garamond"/>
          <w:b/>
          <w:bCs/>
          <w:color w:val="2F5496" w:themeColor="accent1" w:themeShade="BF"/>
          <w:sz w:val="36"/>
          <w:szCs w:val="36"/>
        </w:rPr>
        <w:t xml:space="preserve">Provider Compliance Program </w:t>
      </w:r>
      <w:r w:rsidR="3487D364" w:rsidRPr="003B0807">
        <w:rPr>
          <w:rFonts w:ascii="Garamond" w:eastAsia="Garamond" w:hAnsi="Garamond" w:cs="Garamond"/>
          <w:b/>
          <w:bCs/>
          <w:color w:val="2F5496" w:themeColor="accent1" w:themeShade="BF"/>
          <w:sz w:val="36"/>
          <w:szCs w:val="36"/>
        </w:rPr>
        <w:t>Guidance</w:t>
      </w:r>
    </w:p>
    <w:p w14:paraId="0E4A4718" w14:textId="77777777" w:rsidR="00754B9F" w:rsidRDefault="00754B9F">
      <w:pPr>
        <w:rPr>
          <w:rFonts w:ascii="Garamond" w:eastAsia="Garamond" w:hAnsi="Garamond" w:cs="Garamond"/>
        </w:rPr>
      </w:pPr>
    </w:p>
    <w:p w14:paraId="5176AC31" w14:textId="77777777" w:rsidR="003B0807" w:rsidRPr="003B0807" w:rsidRDefault="003B0807">
      <w:pPr>
        <w:rPr>
          <w:rFonts w:ascii="Garamond" w:eastAsia="Garamond" w:hAnsi="Garamond" w:cs="Garamond"/>
        </w:rPr>
      </w:pPr>
    </w:p>
    <w:p w14:paraId="46D4DA19" w14:textId="3C613CE6" w:rsidR="00754B9F" w:rsidRPr="003B0807" w:rsidRDefault="00754B9F" w:rsidP="003B0807">
      <w:pPr>
        <w:pStyle w:val="ListParagraph"/>
        <w:numPr>
          <w:ilvl w:val="0"/>
          <w:numId w:val="13"/>
        </w:numPr>
        <w:rPr>
          <w:rFonts w:ascii="Garamond" w:hAnsi="Garamond"/>
          <w:b/>
          <w:bCs/>
          <w:smallCaps/>
        </w:rPr>
      </w:pPr>
      <w:r w:rsidRPr="003B0807">
        <w:rPr>
          <w:rFonts w:ascii="Garamond" w:eastAsia="Garamond" w:hAnsi="Garamond" w:cs="Garamond"/>
          <w:b/>
          <w:bCs/>
          <w:smallCaps/>
        </w:rPr>
        <w:t>Introduction</w:t>
      </w:r>
    </w:p>
    <w:p w14:paraId="6880BBC8" w14:textId="31A0E5D5" w:rsidR="00754B9F" w:rsidRPr="003B0807" w:rsidRDefault="00754B9F" w:rsidP="003B0807">
      <w:pPr>
        <w:rPr>
          <w:rFonts w:ascii="Garamond" w:eastAsia="Garamond" w:hAnsi="Garamond" w:cs="Garamond"/>
        </w:rPr>
      </w:pPr>
    </w:p>
    <w:p w14:paraId="5E9D2FAC" w14:textId="0AC64639" w:rsidR="00E639E8" w:rsidRPr="003B0807" w:rsidRDefault="58EE5BA4">
      <w:pPr>
        <w:rPr>
          <w:rFonts w:ascii="Garamond" w:eastAsia="Garamond" w:hAnsi="Garamond" w:cs="Garamond"/>
        </w:rPr>
      </w:pPr>
      <w:r w:rsidRPr="58EE5BA4">
        <w:rPr>
          <w:rFonts w:ascii="Garamond" w:eastAsia="Garamond" w:hAnsi="Garamond" w:cs="Garamond"/>
        </w:rPr>
        <w:t>Effective compliance programs are essential to any provider navigating the complex world of government benefit programs. The Department of Health Care Finance (DHCF) believes the utilization of compliance programs by providers serves as a positive step towards ensuring</w:t>
      </w:r>
      <w:r w:rsidR="14104D00" w:rsidRPr="58EE5BA4">
        <w:rPr>
          <w:rFonts w:ascii="Garamond" w:eastAsia="Garamond" w:hAnsi="Garamond" w:cs="Garamond"/>
        </w:rPr>
        <w:t xml:space="preserve"> </w:t>
      </w:r>
      <w:r w:rsidRPr="58EE5BA4">
        <w:rPr>
          <w:rFonts w:ascii="Garamond" w:eastAsia="Garamond" w:hAnsi="Garamond" w:cs="Garamond"/>
        </w:rPr>
        <w:t>adherence to applicable statutes, regulations, and program requirements. In addition, an effective compliance program</w:t>
      </w:r>
      <w:r w:rsidR="05A75A30" w:rsidRPr="58EE5BA4">
        <w:rPr>
          <w:rFonts w:ascii="Garamond" w:eastAsia="Garamond" w:hAnsi="Garamond" w:cs="Garamond"/>
        </w:rPr>
        <w:t xml:space="preserve"> </w:t>
      </w:r>
      <w:r w:rsidRPr="58EE5BA4">
        <w:rPr>
          <w:rFonts w:ascii="Garamond" w:eastAsia="Garamond" w:hAnsi="Garamond" w:cs="Garamond"/>
        </w:rPr>
        <w:t xml:space="preserve">assists providers in preventing the submission of erroneous claims or engaging in unlawful conduct involving health care programs. </w:t>
      </w:r>
    </w:p>
    <w:p w14:paraId="3E7DAA2A" w14:textId="4B652DF3" w:rsidR="00C71851" w:rsidRPr="003B0807" w:rsidRDefault="00C71851">
      <w:pPr>
        <w:rPr>
          <w:rFonts w:ascii="Garamond" w:eastAsia="Garamond" w:hAnsi="Garamond" w:cs="Garamond"/>
        </w:rPr>
      </w:pPr>
    </w:p>
    <w:p w14:paraId="634DF729" w14:textId="58D0AB8D" w:rsidR="00383E61" w:rsidRDefault="00FD29D0">
      <w:pPr>
        <w:rPr>
          <w:rFonts w:ascii="Garamond" w:eastAsia="Garamond" w:hAnsi="Garamond" w:cs="Garamond"/>
        </w:rPr>
      </w:pPr>
      <w:r>
        <w:rPr>
          <w:rFonts w:ascii="Garamond" w:eastAsia="Garamond" w:hAnsi="Garamond" w:cs="Garamond"/>
        </w:rPr>
        <w:t xml:space="preserve">There is no “one-size fits all” approach </w:t>
      </w:r>
      <w:r w:rsidR="00AC5C36">
        <w:rPr>
          <w:rFonts w:ascii="Garamond" w:eastAsia="Garamond" w:hAnsi="Garamond" w:cs="Garamond"/>
        </w:rPr>
        <w:t>to compliance.</w:t>
      </w:r>
      <w:r w:rsidR="00216093">
        <w:rPr>
          <w:rFonts w:ascii="Garamond" w:eastAsia="Garamond" w:hAnsi="Garamond" w:cs="Garamond"/>
        </w:rPr>
        <w:t xml:space="preserve"> </w:t>
      </w:r>
      <w:r w:rsidR="00AC5C36">
        <w:rPr>
          <w:rFonts w:ascii="Garamond" w:eastAsia="Garamond" w:hAnsi="Garamond" w:cs="Garamond"/>
        </w:rPr>
        <w:t xml:space="preserve">Effective compliance programs must be tailored to suit your organization’s needs. </w:t>
      </w:r>
      <w:r w:rsidR="00B07C41">
        <w:rPr>
          <w:rFonts w:ascii="Garamond" w:eastAsia="Garamond" w:hAnsi="Garamond" w:cs="Garamond"/>
        </w:rPr>
        <w:t xml:space="preserve"> </w:t>
      </w:r>
      <w:r w:rsidR="00C54954">
        <w:rPr>
          <w:rFonts w:ascii="Garamond" w:eastAsia="Garamond" w:hAnsi="Garamond" w:cs="Garamond"/>
        </w:rPr>
        <w:t xml:space="preserve">This guide </w:t>
      </w:r>
      <w:r w:rsidR="00F515C7">
        <w:rPr>
          <w:rFonts w:ascii="Garamond" w:eastAsia="Garamond" w:hAnsi="Garamond" w:cs="Garamond"/>
        </w:rPr>
        <w:t>covers the following topics:</w:t>
      </w:r>
    </w:p>
    <w:p w14:paraId="2518A5C4" w14:textId="77777777" w:rsidR="00F515C7" w:rsidRDefault="00F515C7">
      <w:pPr>
        <w:rPr>
          <w:rFonts w:ascii="Garamond" w:eastAsia="Garamond" w:hAnsi="Garamond" w:cs="Garamond"/>
        </w:rPr>
      </w:pPr>
    </w:p>
    <w:p w14:paraId="26964CC1" w14:textId="68F3B6E3" w:rsidR="00F515C7" w:rsidRPr="00C54954" w:rsidRDefault="00F515C7" w:rsidP="00F515C7">
      <w:pPr>
        <w:pStyle w:val="ListParagraph"/>
        <w:numPr>
          <w:ilvl w:val="0"/>
          <w:numId w:val="34"/>
        </w:numPr>
        <w:rPr>
          <w:rFonts w:ascii="Garamond" w:eastAsia="Garamond" w:hAnsi="Garamond" w:cs="Garamond"/>
          <w:b/>
        </w:rPr>
      </w:pPr>
      <w:r w:rsidRPr="00C54954">
        <w:rPr>
          <w:rFonts w:ascii="Garamond" w:eastAsia="Garamond" w:hAnsi="Garamond" w:cs="Garamond"/>
          <w:b/>
        </w:rPr>
        <w:t>Implementing a Compliance Program</w:t>
      </w:r>
    </w:p>
    <w:p w14:paraId="5A617C8B" w14:textId="7A032DA6" w:rsidR="00F515C7" w:rsidRPr="00C54954" w:rsidRDefault="00F515C7" w:rsidP="00F515C7">
      <w:pPr>
        <w:pStyle w:val="ListParagraph"/>
        <w:numPr>
          <w:ilvl w:val="0"/>
          <w:numId w:val="34"/>
        </w:numPr>
        <w:rPr>
          <w:rFonts w:ascii="Garamond" w:eastAsia="Garamond" w:hAnsi="Garamond" w:cs="Garamond"/>
          <w:b/>
        </w:rPr>
      </w:pPr>
      <w:r w:rsidRPr="00C54954">
        <w:rPr>
          <w:rFonts w:ascii="Garamond" w:eastAsia="Garamond" w:hAnsi="Garamond" w:cs="Garamond"/>
          <w:b/>
        </w:rPr>
        <w:t xml:space="preserve">Seven Core Elements </w:t>
      </w:r>
      <w:r w:rsidR="004222DA" w:rsidRPr="00C54954">
        <w:rPr>
          <w:rFonts w:ascii="Garamond" w:eastAsia="Garamond" w:hAnsi="Garamond" w:cs="Garamond"/>
          <w:b/>
        </w:rPr>
        <w:t>of an Effective Compliance Program</w:t>
      </w:r>
    </w:p>
    <w:p w14:paraId="3413E349" w14:textId="39DD2A9C" w:rsidR="004222DA" w:rsidRPr="00C54954" w:rsidRDefault="004222DA" w:rsidP="00F515C7">
      <w:pPr>
        <w:pStyle w:val="ListParagraph"/>
        <w:numPr>
          <w:ilvl w:val="0"/>
          <w:numId w:val="34"/>
        </w:numPr>
        <w:rPr>
          <w:rFonts w:ascii="Garamond" w:eastAsia="Garamond" w:hAnsi="Garamond" w:cs="Garamond"/>
          <w:b/>
        </w:rPr>
      </w:pPr>
      <w:r w:rsidRPr="00C54954">
        <w:rPr>
          <w:rFonts w:ascii="Garamond" w:eastAsia="Garamond" w:hAnsi="Garamond" w:cs="Garamond"/>
          <w:b/>
        </w:rPr>
        <w:t>Compliance Program Do’s and Don’ts</w:t>
      </w:r>
    </w:p>
    <w:p w14:paraId="72AB8A15" w14:textId="6442C29F" w:rsidR="004222DA" w:rsidRPr="00C54954" w:rsidRDefault="004222DA" w:rsidP="00F515C7">
      <w:pPr>
        <w:pStyle w:val="ListParagraph"/>
        <w:numPr>
          <w:ilvl w:val="0"/>
          <w:numId w:val="34"/>
        </w:numPr>
        <w:rPr>
          <w:rFonts w:ascii="Garamond" w:eastAsia="Garamond" w:hAnsi="Garamond" w:cs="Garamond"/>
          <w:b/>
        </w:rPr>
      </w:pPr>
      <w:r w:rsidRPr="00C54954">
        <w:rPr>
          <w:rFonts w:ascii="Garamond" w:eastAsia="Garamond" w:hAnsi="Garamond" w:cs="Garamond"/>
          <w:b/>
        </w:rPr>
        <w:t>Additional Compliance Program Resources</w:t>
      </w:r>
    </w:p>
    <w:p w14:paraId="68BC0CDC" w14:textId="77777777" w:rsidR="00F515C7" w:rsidRDefault="00F515C7">
      <w:pPr>
        <w:rPr>
          <w:rFonts w:ascii="Garamond" w:eastAsia="Garamond" w:hAnsi="Garamond" w:cs="Garamond"/>
        </w:rPr>
      </w:pPr>
    </w:p>
    <w:p w14:paraId="1146516E" w14:textId="155A7403" w:rsidR="00F515C7" w:rsidRDefault="00F515C7">
      <w:pPr>
        <w:rPr>
          <w:rFonts w:ascii="Garamond" w:eastAsia="Garamond" w:hAnsi="Garamond" w:cs="Garamond"/>
        </w:rPr>
      </w:pPr>
      <w:r>
        <w:rPr>
          <w:rFonts w:ascii="Garamond" w:eastAsia="Garamond" w:hAnsi="Garamond" w:cs="Garamond"/>
        </w:rPr>
        <w:t xml:space="preserve">For questions </w:t>
      </w:r>
      <w:r w:rsidR="004222DA">
        <w:rPr>
          <w:rFonts w:ascii="Garamond" w:eastAsia="Garamond" w:hAnsi="Garamond" w:cs="Garamond"/>
        </w:rPr>
        <w:t>or comments</w:t>
      </w:r>
      <w:r w:rsidR="00B07C41">
        <w:rPr>
          <w:rFonts w:ascii="Garamond" w:eastAsia="Garamond" w:hAnsi="Garamond" w:cs="Garamond"/>
        </w:rPr>
        <w:t xml:space="preserve"> on this guidance</w:t>
      </w:r>
      <w:r>
        <w:rPr>
          <w:rFonts w:ascii="Garamond" w:eastAsia="Garamond" w:hAnsi="Garamond" w:cs="Garamond"/>
        </w:rPr>
        <w:t>, please contact</w:t>
      </w:r>
      <w:r w:rsidR="00C54954">
        <w:rPr>
          <w:rFonts w:ascii="Garamond" w:eastAsia="Garamond" w:hAnsi="Garamond" w:cs="Garamond"/>
        </w:rPr>
        <w:t xml:space="preserve"> the Division of Program Integrity at the address below</w:t>
      </w:r>
      <w:r w:rsidR="004222DA">
        <w:rPr>
          <w:rFonts w:ascii="Garamond" w:eastAsia="Garamond" w:hAnsi="Garamond" w:cs="Garamond"/>
        </w:rPr>
        <w:t>:</w:t>
      </w:r>
    </w:p>
    <w:p w14:paraId="70314592" w14:textId="77777777" w:rsidR="004222DA" w:rsidRDefault="004222DA">
      <w:pPr>
        <w:rPr>
          <w:rFonts w:ascii="Garamond" w:eastAsia="Garamond" w:hAnsi="Garamond" w:cs="Garamond"/>
        </w:rPr>
      </w:pPr>
    </w:p>
    <w:p w14:paraId="24A5BE0D" w14:textId="77777777" w:rsidR="00C54954" w:rsidRPr="00C54954" w:rsidRDefault="00C54954" w:rsidP="00C54954">
      <w:pPr>
        <w:pStyle w:val="p1"/>
        <w:rPr>
          <w:rFonts w:ascii="Garamond" w:hAnsi="Garamond"/>
          <w:sz w:val="24"/>
          <w:szCs w:val="24"/>
        </w:rPr>
      </w:pPr>
      <w:r w:rsidRPr="00C54954">
        <w:rPr>
          <w:rFonts w:ascii="Garamond" w:hAnsi="Garamond"/>
          <w:bCs/>
          <w:sz w:val="24"/>
          <w:szCs w:val="24"/>
        </w:rPr>
        <w:t>Department of Health Care Finance</w:t>
      </w:r>
      <w:r w:rsidRPr="00C54954">
        <w:rPr>
          <w:rStyle w:val="apple-converted-space"/>
          <w:rFonts w:ascii="Garamond" w:hAnsi="Garamond"/>
          <w:bCs/>
          <w:sz w:val="24"/>
          <w:szCs w:val="24"/>
        </w:rPr>
        <w:t> </w:t>
      </w:r>
    </w:p>
    <w:p w14:paraId="0578AF93" w14:textId="77777777" w:rsidR="00C54954" w:rsidRPr="00C54954" w:rsidRDefault="00C54954" w:rsidP="00C54954">
      <w:pPr>
        <w:pStyle w:val="p1"/>
        <w:rPr>
          <w:rFonts w:ascii="Garamond" w:hAnsi="Garamond"/>
          <w:sz w:val="24"/>
          <w:szCs w:val="24"/>
        </w:rPr>
      </w:pPr>
      <w:r w:rsidRPr="00C54954">
        <w:rPr>
          <w:rFonts w:ascii="Garamond" w:hAnsi="Garamond"/>
          <w:bCs/>
          <w:sz w:val="24"/>
          <w:szCs w:val="24"/>
        </w:rPr>
        <w:t>Division of Program Integrity</w:t>
      </w:r>
      <w:r w:rsidRPr="00C54954">
        <w:rPr>
          <w:rStyle w:val="apple-converted-space"/>
          <w:rFonts w:ascii="Garamond" w:hAnsi="Garamond"/>
          <w:bCs/>
          <w:sz w:val="24"/>
          <w:szCs w:val="24"/>
        </w:rPr>
        <w:t> </w:t>
      </w:r>
    </w:p>
    <w:p w14:paraId="14230500" w14:textId="620EFA5A" w:rsidR="00C54954" w:rsidRPr="00C54954" w:rsidRDefault="00C54954" w:rsidP="00C54954">
      <w:pPr>
        <w:pStyle w:val="p1"/>
        <w:rPr>
          <w:rFonts w:ascii="Garamond" w:hAnsi="Garamond"/>
          <w:sz w:val="24"/>
          <w:szCs w:val="24"/>
        </w:rPr>
      </w:pPr>
      <w:r w:rsidRPr="00C54954">
        <w:rPr>
          <w:rFonts w:ascii="Garamond" w:hAnsi="Garamond"/>
          <w:bCs/>
          <w:sz w:val="24"/>
          <w:szCs w:val="24"/>
        </w:rPr>
        <w:t>441 4th Street NW</w:t>
      </w:r>
      <w:r w:rsidRPr="00C54954">
        <w:rPr>
          <w:rStyle w:val="apple-converted-space"/>
          <w:rFonts w:ascii="Garamond" w:hAnsi="Garamond"/>
          <w:bCs/>
          <w:sz w:val="24"/>
          <w:szCs w:val="24"/>
        </w:rPr>
        <w:t> </w:t>
      </w:r>
    </w:p>
    <w:p w14:paraId="1E8389BA" w14:textId="50361247" w:rsidR="00C54954" w:rsidRDefault="00C54954" w:rsidP="00C54954">
      <w:pPr>
        <w:pStyle w:val="p1"/>
        <w:rPr>
          <w:rStyle w:val="apple-converted-space"/>
          <w:rFonts w:ascii="Garamond" w:hAnsi="Garamond"/>
          <w:bCs/>
          <w:sz w:val="24"/>
          <w:szCs w:val="24"/>
        </w:rPr>
      </w:pPr>
      <w:r w:rsidRPr="00C54954">
        <w:rPr>
          <w:rFonts w:ascii="Garamond" w:hAnsi="Garamond"/>
          <w:bCs/>
          <w:sz w:val="24"/>
          <w:szCs w:val="24"/>
        </w:rPr>
        <w:t>Washington, DC, 20001</w:t>
      </w:r>
    </w:p>
    <w:p w14:paraId="4568133F" w14:textId="7303FFBB" w:rsidR="00442CDB" w:rsidRPr="00C54954" w:rsidRDefault="00442CDB" w:rsidP="00C54954">
      <w:pPr>
        <w:pStyle w:val="p1"/>
        <w:rPr>
          <w:rFonts w:ascii="Garamond" w:hAnsi="Garamond"/>
          <w:sz w:val="24"/>
          <w:szCs w:val="24"/>
        </w:rPr>
      </w:pPr>
      <w:r>
        <w:rPr>
          <w:rStyle w:val="apple-converted-space"/>
          <w:rFonts w:ascii="Garamond" w:hAnsi="Garamond"/>
          <w:bCs/>
          <w:sz w:val="24"/>
          <w:szCs w:val="24"/>
        </w:rPr>
        <w:t>202 698-2000</w:t>
      </w:r>
    </w:p>
    <w:p w14:paraId="2469BFC9" w14:textId="77777777" w:rsidR="00B07C41" w:rsidRDefault="00B07C41">
      <w:pPr>
        <w:rPr>
          <w:rFonts w:ascii="Garamond" w:eastAsia="Garamond" w:hAnsi="Garamond" w:cs="Garamond"/>
        </w:rPr>
      </w:pPr>
    </w:p>
    <w:p w14:paraId="3091C4ED" w14:textId="0ECDD7EA" w:rsidR="00527B17" w:rsidRPr="003B0807" w:rsidRDefault="00527B17">
      <w:pPr>
        <w:pStyle w:val="ListParagraph"/>
        <w:numPr>
          <w:ilvl w:val="0"/>
          <w:numId w:val="13"/>
        </w:numPr>
        <w:rPr>
          <w:rFonts w:ascii="Garamond" w:hAnsi="Garamond"/>
          <w:b/>
          <w:bCs/>
          <w:smallCaps/>
        </w:rPr>
      </w:pPr>
      <w:r w:rsidRPr="003B0807">
        <w:rPr>
          <w:rFonts w:ascii="Garamond" w:eastAsia="Garamond" w:hAnsi="Garamond" w:cs="Garamond"/>
          <w:b/>
          <w:bCs/>
          <w:smallCaps/>
        </w:rPr>
        <w:t>Implementing a Compliance Program</w:t>
      </w:r>
    </w:p>
    <w:p w14:paraId="7B45004C" w14:textId="77777777" w:rsidR="00296475" w:rsidRPr="003B0807" w:rsidRDefault="00296475">
      <w:pPr>
        <w:pStyle w:val="ListParagraph"/>
        <w:rPr>
          <w:rFonts w:ascii="Garamond" w:eastAsia="Garamond" w:hAnsi="Garamond" w:cs="Garamond"/>
        </w:rPr>
      </w:pPr>
    </w:p>
    <w:p w14:paraId="160FE807" w14:textId="7E560046" w:rsidR="00296475" w:rsidRPr="003B0807" w:rsidRDefault="00527B17">
      <w:pPr>
        <w:pStyle w:val="ListParagraph"/>
        <w:numPr>
          <w:ilvl w:val="0"/>
          <w:numId w:val="15"/>
        </w:numPr>
        <w:rPr>
          <w:rFonts w:ascii="Garamond" w:hAnsi="Garamond"/>
          <w:b/>
          <w:bCs/>
          <w:u w:val="single"/>
        </w:rPr>
      </w:pPr>
      <w:r w:rsidRPr="003B0807">
        <w:rPr>
          <w:rFonts w:ascii="Garamond" w:eastAsia="Garamond" w:hAnsi="Garamond" w:cs="Garamond"/>
          <w:b/>
          <w:bCs/>
          <w:u w:val="single"/>
        </w:rPr>
        <w:t>Overview</w:t>
      </w:r>
    </w:p>
    <w:p w14:paraId="542A8655" w14:textId="77777777" w:rsidR="00A224B1" w:rsidRPr="003B0807" w:rsidRDefault="00A224B1">
      <w:pPr>
        <w:pStyle w:val="ListParagraph"/>
        <w:rPr>
          <w:rFonts w:ascii="Garamond" w:eastAsia="Garamond" w:hAnsi="Garamond" w:cs="Garamond"/>
        </w:rPr>
      </w:pPr>
    </w:p>
    <w:p w14:paraId="2E631685" w14:textId="4E81B5E0" w:rsidR="000B3EB7" w:rsidRPr="003B0807" w:rsidRDefault="000B3EB7">
      <w:pPr>
        <w:rPr>
          <w:rFonts w:ascii="Garamond" w:eastAsia="Garamond" w:hAnsi="Garamond" w:cs="Garamond"/>
        </w:rPr>
      </w:pPr>
      <w:r w:rsidRPr="003B0807">
        <w:rPr>
          <w:rFonts w:ascii="Garamond" w:eastAsia="Garamond" w:hAnsi="Garamond" w:cs="Garamond"/>
        </w:rPr>
        <w:t>The Patient Protection and Affordable Care Act (ACA) mandates c</w:t>
      </w:r>
      <w:r w:rsidR="00D2547F" w:rsidRPr="003B0807">
        <w:rPr>
          <w:rFonts w:ascii="Garamond" w:eastAsia="Garamond" w:hAnsi="Garamond" w:cs="Garamond"/>
        </w:rPr>
        <w:t>ompliance programs for Medicare</w:t>
      </w:r>
      <w:r w:rsidR="00FA4ADF" w:rsidRPr="003B0807">
        <w:rPr>
          <w:rFonts w:ascii="Garamond" w:eastAsia="Garamond" w:hAnsi="Garamond" w:cs="Garamond"/>
        </w:rPr>
        <w:t xml:space="preserve">, </w:t>
      </w:r>
      <w:r w:rsidRPr="003B0807">
        <w:rPr>
          <w:rFonts w:ascii="Garamond" w:eastAsia="Garamond" w:hAnsi="Garamond" w:cs="Garamond"/>
        </w:rPr>
        <w:t xml:space="preserve">Medicaid </w:t>
      </w:r>
      <w:r w:rsidR="00FA4ADF" w:rsidRPr="003B0807">
        <w:rPr>
          <w:rFonts w:ascii="Garamond" w:eastAsia="Garamond" w:hAnsi="Garamond" w:cs="Garamond"/>
        </w:rPr>
        <w:t xml:space="preserve">and Children’s Health Insurance Program (CHIP) </w:t>
      </w:r>
      <w:r w:rsidRPr="003B0807">
        <w:rPr>
          <w:rFonts w:ascii="Garamond" w:eastAsia="Garamond" w:hAnsi="Garamond" w:cs="Garamond"/>
        </w:rPr>
        <w:t>providers.</w:t>
      </w:r>
      <w:r w:rsidR="006618FA" w:rsidRPr="003B0807">
        <w:rPr>
          <w:rStyle w:val="FootnoteReference"/>
          <w:rFonts w:ascii="Garamond" w:eastAsia="Garamond" w:hAnsi="Garamond" w:cs="Garamond"/>
        </w:rPr>
        <w:footnoteReference w:id="2"/>
      </w:r>
      <w:r w:rsidRPr="003B0807">
        <w:rPr>
          <w:rFonts w:ascii="Garamond" w:eastAsia="Garamond" w:hAnsi="Garamond" w:cs="Garamond"/>
        </w:rPr>
        <w:t xml:space="preserve">  While t</w:t>
      </w:r>
      <w:r w:rsidR="00F761DD" w:rsidRPr="003B0807">
        <w:rPr>
          <w:rFonts w:ascii="Garamond" w:eastAsia="Garamond" w:hAnsi="Garamond" w:cs="Garamond"/>
        </w:rPr>
        <w:t>he law sets specific mandates for</w:t>
      </w:r>
      <w:r w:rsidRPr="003B0807">
        <w:rPr>
          <w:rFonts w:ascii="Garamond" w:eastAsia="Garamond" w:hAnsi="Garamond" w:cs="Garamond"/>
        </w:rPr>
        <w:t xml:space="preserve"> individual and small group practices, the intent is for all health care professionals to implement a compliance program in their offices/practices.</w:t>
      </w:r>
    </w:p>
    <w:p w14:paraId="36B98189" w14:textId="43555E8E" w:rsidR="00333075" w:rsidRPr="003B0807" w:rsidRDefault="00333075">
      <w:pPr>
        <w:rPr>
          <w:rFonts w:ascii="Garamond" w:eastAsia="Garamond" w:hAnsi="Garamond" w:cs="Garamond"/>
        </w:rPr>
      </w:pPr>
    </w:p>
    <w:p w14:paraId="02E5C223" w14:textId="4130CBD9" w:rsidR="00333075" w:rsidRPr="003B0807" w:rsidRDefault="00333075">
      <w:pPr>
        <w:rPr>
          <w:rFonts w:ascii="Garamond" w:eastAsia="Garamond" w:hAnsi="Garamond" w:cs="Garamond"/>
        </w:rPr>
      </w:pPr>
      <w:r w:rsidRPr="003B0807">
        <w:rPr>
          <w:rFonts w:ascii="Garamond" w:eastAsia="Garamond" w:hAnsi="Garamond" w:cs="Garamond"/>
        </w:rPr>
        <w:t>A good compliance program can provide</w:t>
      </w:r>
      <w:r w:rsidR="002D6FF7" w:rsidRPr="003B0807">
        <w:rPr>
          <w:rFonts w:ascii="Garamond" w:eastAsia="Garamond" w:hAnsi="Garamond" w:cs="Garamond"/>
        </w:rPr>
        <w:t xml:space="preserve"> a number of benefits, such as</w:t>
      </w:r>
      <w:r w:rsidRPr="003B0807">
        <w:rPr>
          <w:rFonts w:ascii="Garamond" w:eastAsia="Garamond" w:hAnsi="Garamond" w:cs="Garamond"/>
        </w:rPr>
        <w:t>:</w:t>
      </w:r>
    </w:p>
    <w:p w14:paraId="365138FB" w14:textId="77777777" w:rsidR="00333075" w:rsidRPr="003B0807" w:rsidRDefault="00333075">
      <w:pPr>
        <w:rPr>
          <w:rFonts w:ascii="Garamond" w:eastAsia="Garamond" w:hAnsi="Garamond" w:cs="Garamond"/>
        </w:rPr>
      </w:pPr>
    </w:p>
    <w:p w14:paraId="32ADE36B" w14:textId="1B712851" w:rsidR="002D6FF7" w:rsidRDefault="002D6FF7" w:rsidP="0065012D">
      <w:pPr>
        <w:pStyle w:val="ListParagraph"/>
        <w:numPr>
          <w:ilvl w:val="0"/>
          <w:numId w:val="22"/>
        </w:numPr>
        <w:rPr>
          <w:rFonts w:ascii="Garamond" w:hAnsi="Garamond"/>
        </w:rPr>
      </w:pPr>
      <w:r w:rsidRPr="003B0807">
        <w:rPr>
          <w:rFonts w:ascii="Garamond" w:eastAsia="Garamond" w:hAnsi="Garamond" w:cs="Garamond"/>
        </w:rPr>
        <w:t>Increasing the potential of proper submission and payment of claims;</w:t>
      </w:r>
    </w:p>
    <w:p w14:paraId="7EF86CC1" w14:textId="412093EB" w:rsidR="002D6FF7" w:rsidRDefault="002D6FF7" w:rsidP="0065012D">
      <w:pPr>
        <w:pStyle w:val="ListParagraph"/>
        <w:numPr>
          <w:ilvl w:val="0"/>
          <w:numId w:val="22"/>
        </w:numPr>
        <w:rPr>
          <w:rFonts w:ascii="Garamond" w:hAnsi="Garamond"/>
        </w:rPr>
      </w:pPr>
      <w:r w:rsidRPr="003B0807">
        <w:rPr>
          <w:rFonts w:ascii="Garamond" w:eastAsia="Garamond" w:hAnsi="Garamond" w:cs="Garamond"/>
        </w:rPr>
        <w:t>Reducing billing mistakes;</w:t>
      </w:r>
    </w:p>
    <w:p w14:paraId="3FD3F310" w14:textId="4F9D07CB" w:rsidR="002D6FF7" w:rsidRDefault="002D6FF7" w:rsidP="0065012D">
      <w:pPr>
        <w:pStyle w:val="ListParagraph"/>
        <w:numPr>
          <w:ilvl w:val="0"/>
          <w:numId w:val="22"/>
        </w:numPr>
        <w:rPr>
          <w:rFonts w:ascii="Garamond" w:hAnsi="Garamond"/>
        </w:rPr>
      </w:pPr>
      <w:r w:rsidRPr="003B0807">
        <w:rPr>
          <w:rFonts w:ascii="Garamond" w:eastAsia="Garamond" w:hAnsi="Garamond" w:cs="Garamond"/>
        </w:rPr>
        <w:t>Improving the results of reviews conducted on claims;</w:t>
      </w:r>
    </w:p>
    <w:p w14:paraId="12999FA7" w14:textId="0FEEABD0" w:rsidR="002D6FF7" w:rsidRDefault="002D6FF7" w:rsidP="0065012D">
      <w:pPr>
        <w:pStyle w:val="ListParagraph"/>
        <w:numPr>
          <w:ilvl w:val="0"/>
          <w:numId w:val="22"/>
        </w:numPr>
        <w:rPr>
          <w:rFonts w:ascii="Garamond" w:hAnsi="Garamond"/>
        </w:rPr>
      </w:pPr>
      <w:r w:rsidRPr="003B0807">
        <w:rPr>
          <w:rFonts w:ascii="Garamond" w:eastAsia="Garamond" w:hAnsi="Garamond" w:cs="Garamond"/>
        </w:rPr>
        <w:lastRenderedPageBreak/>
        <w:t xml:space="preserve">Avoiding the potential for fraud, waste and abuse; </w:t>
      </w:r>
    </w:p>
    <w:p w14:paraId="33C9E265" w14:textId="28B0E412" w:rsidR="002D6FF7" w:rsidRDefault="002D6FF7" w:rsidP="0065012D">
      <w:pPr>
        <w:pStyle w:val="ListParagraph"/>
        <w:numPr>
          <w:ilvl w:val="0"/>
          <w:numId w:val="22"/>
        </w:numPr>
        <w:rPr>
          <w:rFonts w:ascii="Garamond" w:hAnsi="Garamond"/>
        </w:rPr>
      </w:pPr>
      <w:r w:rsidRPr="003B0807">
        <w:rPr>
          <w:rFonts w:ascii="Garamond" w:eastAsia="Garamond" w:hAnsi="Garamond" w:cs="Garamond"/>
        </w:rPr>
        <w:t>Promoting patient safety and ensuring delivery of high quality patient care</w:t>
      </w:r>
      <w:r w:rsidR="001343F7" w:rsidRPr="003B0807">
        <w:rPr>
          <w:rFonts w:ascii="Garamond" w:eastAsia="Garamond" w:hAnsi="Garamond" w:cs="Garamond"/>
        </w:rPr>
        <w:t>; and</w:t>
      </w:r>
    </w:p>
    <w:p w14:paraId="715D707A" w14:textId="612B3EA5" w:rsidR="001343F7" w:rsidRPr="0065012D" w:rsidRDefault="001343F7" w:rsidP="0065012D">
      <w:pPr>
        <w:pStyle w:val="ListParagraph"/>
        <w:numPr>
          <w:ilvl w:val="0"/>
          <w:numId w:val="22"/>
        </w:numPr>
        <w:rPr>
          <w:rFonts w:ascii="Garamond" w:hAnsi="Garamond"/>
        </w:rPr>
      </w:pPr>
      <w:r w:rsidRPr="003B0807">
        <w:rPr>
          <w:rFonts w:ascii="Garamond" w:eastAsia="Garamond" w:hAnsi="Garamond" w:cs="Garamond"/>
        </w:rPr>
        <w:t>Saving staff time by avoiding duplicate training from other insurance plans.</w:t>
      </w:r>
    </w:p>
    <w:p w14:paraId="44556CD9" w14:textId="77777777" w:rsidR="00296475" w:rsidRPr="003B0807" w:rsidRDefault="00296475">
      <w:pPr>
        <w:rPr>
          <w:rFonts w:ascii="Garamond" w:eastAsia="Garamond" w:hAnsi="Garamond" w:cs="Garamond"/>
        </w:rPr>
      </w:pPr>
    </w:p>
    <w:p w14:paraId="369A85EC" w14:textId="4567BAEA" w:rsidR="000B3EB7" w:rsidRPr="003B0807" w:rsidRDefault="00B64F25">
      <w:pPr>
        <w:rPr>
          <w:rFonts w:ascii="Garamond" w:eastAsia="Garamond" w:hAnsi="Garamond" w:cs="Garamond"/>
        </w:rPr>
      </w:pPr>
      <w:r w:rsidRPr="003B0807">
        <w:rPr>
          <w:rFonts w:ascii="Garamond" w:eastAsia="Garamond" w:hAnsi="Garamond" w:cs="Garamond"/>
        </w:rPr>
        <w:t xml:space="preserve">Although a compliance program is not a guarantee that fraud, waste, abuse or inefficiency will not occur, implementation of a good compliance program will provide protection from the risks of improper conduct.  </w:t>
      </w:r>
      <w:r w:rsidR="00C36D1A" w:rsidRPr="003B0807">
        <w:rPr>
          <w:rFonts w:ascii="Garamond" w:eastAsia="Garamond" w:hAnsi="Garamond" w:cs="Garamond"/>
        </w:rPr>
        <w:t>Section 6401 of the</w:t>
      </w:r>
      <w:r w:rsidR="009F6E69" w:rsidRPr="003B0807">
        <w:rPr>
          <w:rFonts w:ascii="Garamond" w:eastAsia="Garamond" w:hAnsi="Garamond" w:cs="Garamond"/>
        </w:rPr>
        <w:t xml:space="preserve"> </w:t>
      </w:r>
      <w:r w:rsidR="00773FA4" w:rsidRPr="003B0807">
        <w:rPr>
          <w:rFonts w:ascii="Garamond" w:eastAsia="Garamond" w:hAnsi="Garamond" w:cs="Garamond"/>
        </w:rPr>
        <w:t>ACA lists seven core elements for an effective compliance program</w:t>
      </w:r>
      <w:r w:rsidR="004963DF" w:rsidRPr="003B0807">
        <w:rPr>
          <w:rStyle w:val="FootnoteReference"/>
          <w:rFonts w:ascii="Garamond" w:eastAsia="Garamond" w:hAnsi="Garamond" w:cs="Garamond"/>
        </w:rPr>
        <w:footnoteReference w:id="3"/>
      </w:r>
      <w:r w:rsidR="00773FA4" w:rsidRPr="003B0807">
        <w:rPr>
          <w:rFonts w:ascii="Garamond" w:eastAsia="Garamond" w:hAnsi="Garamond" w:cs="Garamond"/>
        </w:rPr>
        <w:t>:</w:t>
      </w:r>
    </w:p>
    <w:p w14:paraId="40090AFF" w14:textId="77777777" w:rsidR="00773FA4" w:rsidRDefault="00773FA4">
      <w:pPr>
        <w:rPr>
          <w:rFonts w:ascii="Garamond" w:eastAsia="Garamond" w:hAnsi="Garamond" w:cs="Garamond"/>
        </w:rPr>
      </w:pPr>
    </w:p>
    <w:p w14:paraId="7DF87527" w14:textId="77777777" w:rsidR="005A25D8" w:rsidRPr="003B0807" w:rsidRDefault="005A25D8">
      <w:pPr>
        <w:rPr>
          <w:rFonts w:ascii="Garamond" w:eastAsia="Garamond" w:hAnsi="Garamond" w:cs="Garamond"/>
        </w:rPr>
      </w:pPr>
    </w:p>
    <w:p w14:paraId="3E42B550" w14:textId="3D528692" w:rsidR="00FB7EC9" w:rsidRPr="003B0807" w:rsidRDefault="00527B17">
      <w:pPr>
        <w:pStyle w:val="ListParagraph"/>
        <w:numPr>
          <w:ilvl w:val="0"/>
          <w:numId w:val="15"/>
        </w:numPr>
        <w:rPr>
          <w:rFonts w:ascii="Garamond" w:hAnsi="Garamond"/>
          <w:b/>
          <w:bCs/>
          <w:u w:val="single"/>
        </w:rPr>
      </w:pPr>
      <w:r w:rsidRPr="003B0807">
        <w:rPr>
          <w:rFonts w:ascii="Garamond" w:eastAsia="Garamond" w:hAnsi="Garamond" w:cs="Garamond"/>
          <w:b/>
          <w:bCs/>
          <w:u w:val="single"/>
        </w:rPr>
        <w:t>Seven Core Elements</w:t>
      </w:r>
      <w:r w:rsidR="00023FFF" w:rsidRPr="003B0807">
        <w:rPr>
          <w:rFonts w:ascii="Garamond" w:eastAsia="Garamond" w:hAnsi="Garamond" w:cs="Garamond"/>
          <w:b/>
          <w:bCs/>
          <w:u w:val="single"/>
        </w:rPr>
        <w:t xml:space="preserve"> of an Effective Compliance Program</w:t>
      </w:r>
    </w:p>
    <w:p w14:paraId="02F9036F" w14:textId="77777777" w:rsidR="00296475" w:rsidRPr="003B0807" w:rsidRDefault="00296475">
      <w:pPr>
        <w:pStyle w:val="ListParagraph"/>
        <w:ind w:left="1080"/>
        <w:rPr>
          <w:rFonts w:ascii="Garamond" w:eastAsia="Garamond" w:hAnsi="Garamond" w:cs="Garamond"/>
        </w:rPr>
      </w:pPr>
    </w:p>
    <w:p w14:paraId="6DB8753B" w14:textId="0658942A" w:rsidR="602E40E7" w:rsidRDefault="602E40E7" w:rsidP="6DB6563F">
      <w:pPr>
        <w:pStyle w:val="ListParagraph"/>
        <w:numPr>
          <w:ilvl w:val="1"/>
          <w:numId w:val="15"/>
        </w:numPr>
        <w:ind w:left="720"/>
      </w:pPr>
      <w:r w:rsidRPr="003B0807">
        <w:rPr>
          <w:rFonts w:ascii="Garamond" w:eastAsia="Garamond" w:hAnsi="Garamond" w:cs="Garamond"/>
          <w:b/>
          <w:bCs/>
        </w:rPr>
        <w:t>Written Policies, Procedures and Standards of Conduct</w:t>
      </w:r>
    </w:p>
    <w:p w14:paraId="723678FE" w14:textId="066B4BB7" w:rsidR="602E40E7" w:rsidRDefault="602E40E7" w:rsidP="602E40E7">
      <w:pPr>
        <w:rPr>
          <w:rFonts w:ascii="Garamond" w:eastAsia="Garamond" w:hAnsi="Garamond" w:cs="Garamond"/>
        </w:rPr>
      </w:pPr>
    </w:p>
    <w:p w14:paraId="59CF031A" w14:textId="68E3CD47" w:rsidR="58EE5BA4" w:rsidRDefault="602E40E7" w:rsidP="00AA7F14">
      <w:pPr>
        <w:ind w:left="720"/>
        <w:rPr>
          <w:rFonts w:ascii="Garamond" w:eastAsia="Garamond" w:hAnsi="Garamond" w:cs="Garamond"/>
        </w:rPr>
      </w:pPr>
      <w:r w:rsidRPr="602E40E7">
        <w:rPr>
          <w:rFonts w:ascii="Garamond" w:eastAsia="Garamond" w:hAnsi="Garamond" w:cs="Garamond"/>
        </w:rPr>
        <w:t xml:space="preserve">Establishing written policies and procedures is necessary to promote consistency and uniformity. The written policies, procedures and standards should be composed with guidance from the Compliance Officer (CO) and </w:t>
      </w:r>
      <w:r w:rsidR="00455A06">
        <w:rPr>
          <w:rFonts w:ascii="Garamond" w:eastAsia="Garamond" w:hAnsi="Garamond" w:cs="Garamond"/>
        </w:rPr>
        <w:t xml:space="preserve">the </w:t>
      </w:r>
      <w:r w:rsidRPr="602E40E7">
        <w:rPr>
          <w:rFonts w:ascii="Garamond" w:eastAsia="Garamond" w:hAnsi="Garamond" w:cs="Garamond"/>
        </w:rPr>
        <w:t xml:space="preserve">Compliance Committee.   </w:t>
      </w:r>
    </w:p>
    <w:p w14:paraId="0B81FEF6" w14:textId="77777777" w:rsidR="00A224B1" w:rsidRPr="003B0807" w:rsidRDefault="00A224B1">
      <w:pPr>
        <w:ind w:left="720"/>
        <w:rPr>
          <w:rFonts w:ascii="Garamond" w:eastAsia="Garamond" w:hAnsi="Garamond" w:cs="Garamond"/>
        </w:rPr>
      </w:pPr>
    </w:p>
    <w:p w14:paraId="453D3102" w14:textId="3F8C702E" w:rsidR="00826293" w:rsidRDefault="58EE5BA4" w:rsidP="00AA7F14">
      <w:pPr>
        <w:ind w:left="720"/>
        <w:rPr>
          <w:rFonts w:ascii="Garamond" w:eastAsia="Garamond" w:hAnsi="Garamond" w:cs="Garamond"/>
        </w:rPr>
      </w:pPr>
      <w:r w:rsidRPr="58EE5BA4">
        <w:rPr>
          <w:rFonts w:ascii="Garamond" w:eastAsia="Garamond" w:hAnsi="Garamond" w:cs="Garamond"/>
        </w:rPr>
        <w:t xml:space="preserve">The guidelines need to be made readily available </w:t>
      </w:r>
      <w:r w:rsidR="001735F6">
        <w:rPr>
          <w:rFonts w:ascii="Garamond" w:eastAsia="Garamond" w:hAnsi="Garamond" w:cs="Garamond"/>
        </w:rPr>
        <w:t>to</w:t>
      </w:r>
      <w:r w:rsidR="001735F6" w:rsidRPr="58EE5BA4">
        <w:rPr>
          <w:rFonts w:ascii="Garamond" w:eastAsia="Garamond" w:hAnsi="Garamond" w:cs="Garamond"/>
        </w:rPr>
        <w:t xml:space="preserve"> </w:t>
      </w:r>
      <w:r w:rsidRPr="58EE5BA4">
        <w:rPr>
          <w:rFonts w:ascii="Garamond" w:eastAsia="Garamond" w:hAnsi="Garamond" w:cs="Garamond"/>
        </w:rPr>
        <w:t>all employees</w:t>
      </w:r>
      <w:r w:rsidR="001735F6">
        <w:rPr>
          <w:rFonts w:ascii="Garamond" w:eastAsia="Garamond" w:hAnsi="Garamond" w:cs="Garamond"/>
        </w:rPr>
        <w:t xml:space="preserve">, and </w:t>
      </w:r>
      <w:r w:rsidRPr="58EE5BA4">
        <w:rPr>
          <w:rFonts w:ascii="Garamond" w:eastAsia="Garamond" w:hAnsi="Garamond" w:cs="Garamond"/>
        </w:rPr>
        <w:t xml:space="preserve">should be reviewed with employees within 90 days of hire and at a minimum of annually thereafter. All employees should be required to certify that they have read, understand and agree to comply with the standards. </w:t>
      </w:r>
      <w:r w:rsidR="001735F6">
        <w:rPr>
          <w:rFonts w:ascii="Garamond" w:eastAsia="Garamond" w:hAnsi="Garamond" w:cs="Garamond"/>
        </w:rPr>
        <w:t>The C</w:t>
      </w:r>
      <w:r w:rsidRPr="58EE5BA4">
        <w:rPr>
          <w:rFonts w:ascii="Garamond" w:eastAsia="Garamond" w:hAnsi="Garamond" w:cs="Garamond"/>
        </w:rPr>
        <w:t xml:space="preserve">ompliance </w:t>
      </w:r>
      <w:r w:rsidR="001735F6">
        <w:rPr>
          <w:rFonts w:ascii="Garamond" w:eastAsia="Garamond" w:hAnsi="Garamond" w:cs="Garamond"/>
        </w:rPr>
        <w:t>C</w:t>
      </w:r>
      <w:r w:rsidRPr="58EE5BA4">
        <w:rPr>
          <w:rFonts w:ascii="Garamond" w:eastAsia="Garamond" w:hAnsi="Garamond" w:cs="Garamond"/>
        </w:rPr>
        <w:t>ommittee need</w:t>
      </w:r>
      <w:r w:rsidR="001735F6">
        <w:rPr>
          <w:rFonts w:ascii="Garamond" w:eastAsia="Garamond" w:hAnsi="Garamond" w:cs="Garamond"/>
        </w:rPr>
        <w:t>s</w:t>
      </w:r>
      <w:r w:rsidRPr="58EE5BA4">
        <w:rPr>
          <w:rFonts w:ascii="Garamond" w:eastAsia="Garamond" w:hAnsi="Garamond" w:cs="Garamond"/>
        </w:rPr>
        <w:t xml:space="preserve"> to establish how frequently these policies, procedures and standards will be monitored and reviewed; also, how changes will be made to these guidelines.</w:t>
      </w:r>
    </w:p>
    <w:p w14:paraId="2F97AF0F" w14:textId="77777777" w:rsidR="00442CDB" w:rsidRDefault="00442CDB" w:rsidP="00AA7F14">
      <w:pPr>
        <w:ind w:left="720"/>
        <w:rPr>
          <w:rFonts w:ascii="Garamond" w:eastAsia="Garamond" w:hAnsi="Garamond" w:cs="Garamond"/>
        </w:rPr>
      </w:pPr>
    </w:p>
    <w:p w14:paraId="408A50E6" w14:textId="27C0EED8" w:rsidR="00826293" w:rsidRDefault="58EE5BA4" w:rsidP="00AA7F14">
      <w:pPr>
        <w:ind w:left="720"/>
        <w:rPr>
          <w:rFonts w:ascii="Garamond" w:eastAsia="Garamond" w:hAnsi="Garamond" w:cs="Garamond"/>
        </w:rPr>
      </w:pPr>
      <w:r w:rsidRPr="58EE5BA4">
        <w:rPr>
          <w:rFonts w:ascii="Garamond" w:eastAsia="Garamond" w:hAnsi="Garamond" w:cs="Garamond"/>
        </w:rPr>
        <w:t>The written standards for conduct or the “code of conduct” should clearly state and outline the office’s or practice’s commitment to compliance, values and quality treatment of customers/patients and employees. Standards of conduct should detail your organization’s commitment to ethical behavior, as well as your vision and values. The standards of conduct should also indicate that compliance is the responsibility of all employees and describe how to report incidents of non</w:t>
      </w:r>
      <w:r w:rsidR="00FC363F">
        <w:rPr>
          <w:rFonts w:ascii="Garamond" w:eastAsia="Garamond" w:hAnsi="Garamond" w:cs="Garamond"/>
        </w:rPr>
        <w:t>-</w:t>
      </w:r>
      <w:r w:rsidRPr="58EE5BA4">
        <w:rPr>
          <w:rFonts w:ascii="Garamond" w:eastAsia="Garamond" w:hAnsi="Garamond" w:cs="Garamond"/>
        </w:rPr>
        <w:t xml:space="preserve">compliant or unethical behaviors. Written policies and procedures should be detailed and specific as well as easy to read and comprehend. </w:t>
      </w:r>
    </w:p>
    <w:p w14:paraId="7BF5461C" w14:textId="77777777" w:rsidR="00826293" w:rsidRDefault="00826293" w:rsidP="00AA7F14">
      <w:pPr>
        <w:ind w:left="720"/>
        <w:rPr>
          <w:rFonts w:ascii="Garamond" w:eastAsia="Garamond" w:hAnsi="Garamond" w:cs="Garamond"/>
        </w:rPr>
      </w:pPr>
    </w:p>
    <w:p w14:paraId="0B8F92AA" w14:textId="77777777" w:rsidR="00826293" w:rsidRDefault="58EE5BA4" w:rsidP="00AA7F14">
      <w:pPr>
        <w:ind w:left="720"/>
        <w:rPr>
          <w:rFonts w:ascii="Garamond" w:eastAsia="Garamond" w:hAnsi="Garamond" w:cs="Garamond"/>
        </w:rPr>
      </w:pPr>
      <w:r w:rsidRPr="58EE5BA4">
        <w:rPr>
          <w:rFonts w:ascii="Garamond" w:eastAsia="Garamond" w:hAnsi="Garamond" w:cs="Garamond"/>
        </w:rPr>
        <w:t>The written policies and procedures should describe the operational duties and responsibilities for the following:</w:t>
      </w:r>
    </w:p>
    <w:p w14:paraId="45B0DD7F" w14:textId="77777777" w:rsidR="000B3EB7" w:rsidRDefault="000B3EB7" w:rsidP="00AA7F14">
      <w:pPr>
        <w:ind w:left="720"/>
        <w:rPr>
          <w:rFonts w:ascii="Garamond" w:eastAsia="Garamond" w:hAnsi="Garamond" w:cs="Garamond"/>
        </w:rPr>
      </w:pPr>
    </w:p>
    <w:p w14:paraId="4D711FE9" w14:textId="3B3E24E4" w:rsidR="00826293" w:rsidRPr="00AA7F14" w:rsidRDefault="58EE5BA4" w:rsidP="00AD3853">
      <w:pPr>
        <w:pStyle w:val="ListParagraph"/>
        <w:numPr>
          <w:ilvl w:val="0"/>
          <w:numId w:val="36"/>
        </w:numPr>
      </w:pPr>
      <w:r w:rsidRPr="00AA7F14">
        <w:rPr>
          <w:rFonts w:ascii="Garamond" w:eastAsia="Garamond" w:hAnsi="Garamond" w:cs="Garamond"/>
        </w:rPr>
        <w:t>Compliance Officer</w:t>
      </w:r>
      <w:r w:rsidR="004963DF">
        <w:rPr>
          <w:rFonts w:ascii="Garamond" w:eastAsia="Garamond" w:hAnsi="Garamond" w:cs="Garamond"/>
        </w:rPr>
        <w:t xml:space="preserve">; </w:t>
      </w:r>
    </w:p>
    <w:p w14:paraId="0377268B" w14:textId="145BB35E" w:rsidR="00826293" w:rsidRPr="00AA7F14" w:rsidRDefault="58EE5BA4" w:rsidP="00AD3853">
      <w:pPr>
        <w:pStyle w:val="ListParagraph"/>
        <w:numPr>
          <w:ilvl w:val="0"/>
          <w:numId w:val="36"/>
        </w:numPr>
      </w:pPr>
      <w:r w:rsidRPr="00AA7F14">
        <w:rPr>
          <w:rFonts w:ascii="Garamond" w:eastAsia="Garamond" w:hAnsi="Garamond" w:cs="Garamond"/>
        </w:rPr>
        <w:t>Compliance Committee Members</w:t>
      </w:r>
      <w:r w:rsidR="004963DF">
        <w:rPr>
          <w:rFonts w:ascii="Garamond" w:eastAsia="Garamond" w:hAnsi="Garamond" w:cs="Garamond"/>
        </w:rPr>
        <w:t>; and</w:t>
      </w:r>
    </w:p>
    <w:p w14:paraId="0869626F" w14:textId="1CFCD520" w:rsidR="58EE5BA4" w:rsidRPr="00AA7F14" w:rsidRDefault="58EE5BA4" w:rsidP="00AD3853">
      <w:pPr>
        <w:pStyle w:val="ListParagraph"/>
        <w:numPr>
          <w:ilvl w:val="0"/>
          <w:numId w:val="36"/>
        </w:numPr>
      </w:pPr>
      <w:r w:rsidRPr="00AA7F14">
        <w:rPr>
          <w:rFonts w:ascii="Garamond" w:eastAsia="Garamond" w:hAnsi="Garamond" w:cs="Garamond"/>
        </w:rPr>
        <w:t>Management and all office/practice staff</w:t>
      </w:r>
      <w:r w:rsidR="004963DF">
        <w:rPr>
          <w:rFonts w:ascii="Garamond" w:eastAsia="Garamond" w:hAnsi="Garamond" w:cs="Garamond"/>
        </w:rPr>
        <w:t>.</w:t>
      </w:r>
    </w:p>
    <w:p w14:paraId="7BA5D060" w14:textId="77777777" w:rsidR="00826293" w:rsidRPr="003B0807" w:rsidRDefault="00826293">
      <w:pPr>
        <w:rPr>
          <w:rFonts w:ascii="Garamond" w:eastAsia="Garamond" w:hAnsi="Garamond" w:cs="Garamond"/>
        </w:rPr>
      </w:pPr>
    </w:p>
    <w:p w14:paraId="6237DB02" w14:textId="3186521A" w:rsidR="00221A30" w:rsidRPr="003B0807" w:rsidRDefault="00221A30">
      <w:pPr>
        <w:rPr>
          <w:rFonts w:ascii="Garamond" w:eastAsia="Garamond" w:hAnsi="Garamond" w:cs="Garamond"/>
        </w:rPr>
      </w:pPr>
      <w:r w:rsidRPr="00CE2638">
        <w:rPr>
          <w:rFonts w:ascii="Garamond" w:hAnsi="Garamond"/>
        </w:rPr>
        <w:tab/>
      </w:r>
      <w:r w:rsidRPr="003B0807">
        <w:rPr>
          <w:rFonts w:ascii="Garamond" w:eastAsia="Garamond" w:hAnsi="Garamond" w:cs="Garamond"/>
        </w:rPr>
        <w:t>The policies and procedures should also include at l</w:t>
      </w:r>
      <w:r w:rsidR="615F3064" w:rsidRPr="003B0807">
        <w:rPr>
          <w:rFonts w:ascii="Garamond" w:eastAsia="Garamond" w:hAnsi="Garamond" w:cs="Garamond"/>
        </w:rPr>
        <w:t>ea</w:t>
      </w:r>
      <w:r w:rsidRPr="003B0807">
        <w:rPr>
          <w:rFonts w:ascii="Garamond" w:eastAsia="Garamond" w:hAnsi="Garamond" w:cs="Garamond"/>
        </w:rPr>
        <w:t>st the following items:</w:t>
      </w:r>
    </w:p>
    <w:p w14:paraId="401B3BCC" w14:textId="77777777" w:rsidR="00221A30" w:rsidRPr="003B0807" w:rsidRDefault="00221A30">
      <w:pPr>
        <w:rPr>
          <w:rFonts w:ascii="Garamond" w:eastAsia="Garamond" w:hAnsi="Garamond" w:cs="Garamond"/>
        </w:rPr>
      </w:pPr>
    </w:p>
    <w:p w14:paraId="281FBE99" w14:textId="6C082E6C" w:rsidR="00BB4800" w:rsidRPr="00CE2638" w:rsidRDefault="00BB4800" w:rsidP="008324F3">
      <w:pPr>
        <w:pStyle w:val="p1"/>
        <w:numPr>
          <w:ilvl w:val="0"/>
          <w:numId w:val="25"/>
        </w:numPr>
        <w:ind w:left="1440"/>
        <w:rPr>
          <w:rStyle w:val="s1"/>
          <w:rFonts w:ascii="Garamond" w:hAnsi="Garamond"/>
          <w:sz w:val="24"/>
          <w:szCs w:val="24"/>
        </w:rPr>
      </w:pPr>
      <w:r w:rsidRPr="003B0807">
        <w:rPr>
          <w:rFonts w:ascii="Garamond" w:eastAsia="Garamond" w:hAnsi="Garamond" w:cs="Garamond"/>
          <w:sz w:val="24"/>
          <w:szCs w:val="24"/>
        </w:rPr>
        <w:t>How and when employees will be trained</w:t>
      </w:r>
      <w:r w:rsidRPr="003B0807">
        <w:rPr>
          <w:rStyle w:val="s1"/>
          <w:rFonts w:ascii="Garamond" w:eastAsia="Garamond" w:hAnsi="Garamond" w:cs="Garamond"/>
          <w:sz w:val="24"/>
          <w:szCs w:val="24"/>
        </w:rPr>
        <w:t>;</w:t>
      </w:r>
    </w:p>
    <w:p w14:paraId="7F1783B5" w14:textId="77777777" w:rsidR="00BB4800" w:rsidRPr="003B0807" w:rsidRDefault="00BB4800" w:rsidP="008324F3">
      <w:pPr>
        <w:pStyle w:val="p1"/>
        <w:numPr>
          <w:ilvl w:val="0"/>
          <w:numId w:val="25"/>
        </w:numPr>
        <w:ind w:left="1440"/>
        <w:rPr>
          <w:rFonts w:ascii="Garamond" w:hAnsi="Garamond"/>
          <w:sz w:val="24"/>
          <w:szCs w:val="24"/>
        </w:rPr>
      </w:pPr>
      <w:r w:rsidRPr="003B0807">
        <w:rPr>
          <w:rFonts w:ascii="Garamond" w:eastAsia="Garamond" w:hAnsi="Garamond" w:cs="Garamond"/>
          <w:sz w:val="24"/>
          <w:szCs w:val="24"/>
        </w:rPr>
        <w:t>Operation of compliance program:</w:t>
      </w:r>
    </w:p>
    <w:p w14:paraId="456CCC0E" w14:textId="10E9DC26" w:rsidR="00BB4800" w:rsidRPr="003B77E4" w:rsidRDefault="00BB4800" w:rsidP="008324F3">
      <w:pPr>
        <w:pStyle w:val="p1"/>
        <w:numPr>
          <w:ilvl w:val="1"/>
          <w:numId w:val="23"/>
        </w:numPr>
        <w:ind w:left="2160"/>
        <w:rPr>
          <w:rFonts w:ascii="Garamond" w:hAnsi="Garamond"/>
          <w:sz w:val="24"/>
          <w:szCs w:val="24"/>
        </w:rPr>
      </w:pPr>
      <w:r w:rsidRPr="003B0807">
        <w:rPr>
          <w:rFonts w:ascii="Garamond" w:eastAsia="Garamond" w:hAnsi="Garamond" w:cs="Garamond"/>
          <w:sz w:val="24"/>
          <w:szCs w:val="24"/>
        </w:rPr>
        <w:lastRenderedPageBreak/>
        <w:t>Compliance reporting structure,</w:t>
      </w:r>
    </w:p>
    <w:p w14:paraId="321C3A0E" w14:textId="4054F73D" w:rsidR="00BB4800" w:rsidRPr="003B77E4" w:rsidRDefault="00BB4800" w:rsidP="008324F3">
      <w:pPr>
        <w:pStyle w:val="p1"/>
        <w:numPr>
          <w:ilvl w:val="1"/>
          <w:numId w:val="23"/>
        </w:numPr>
        <w:ind w:left="2160"/>
        <w:rPr>
          <w:rStyle w:val="s1"/>
          <w:rFonts w:ascii="Garamond" w:hAnsi="Garamond"/>
          <w:sz w:val="24"/>
          <w:szCs w:val="24"/>
        </w:rPr>
      </w:pPr>
      <w:r w:rsidRPr="003B0807">
        <w:rPr>
          <w:rFonts w:ascii="Garamond" w:eastAsia="Garamond" w:hAnsi="Garamond" w:cs="Garamond"/>
          <w:sz w:val="24"/>
          <w:szCs w:val="24"/>
        </w:rPr>
        <w:t>Training requirements</w:t>
      </w:r>
      <w:r w:rsidRPr="003B0807">
        <w:rPr>
          <w:rStyle w:val="s1"/>
          <w:rFonts w:ascii="Garamond" w:eastAsia="Garamond" w:hAnsi="Garamond" w:cs="Garamond"/>
          <w:sz w:val="24"/>
          <w:szCs w:val="24"/>
        </w:rPr>
        <w:t>,</w:t>
      </w:r>
    </w:p>
    <w:p w14:paraId="185879E2" w14:textId="169DC7B0" w:rsidR="00BB4800" w:rsidRPr="003B77E4" w:rsidRDefault="00BB4800" w:rsidP="008324F3">
      <w:pPr>
        <w:pStyle w:val="p1"/>
        <w:numPr>
          <w:ilvl w:val="1"/>
          <w:numId w:val="23"/>
        </w:numPr>
        <w:ind w:left="2160"/>
        <w:rPr>
          <w:rFonts w:ascii="Garamond" w:hAnsi="Garamond"/>
          <w:sz w:val="24"/>
          <w:szCs w:val="24"/>
        </w:rPr>
      </w:pPr>
      <w:r w:rsidRPr="003B0807">
        <w:rPr>
          <w:rFonts w:ascii="Garamond" w:eastAsia="Garamond" w:hAnsi="Garamond" w:cs="Garamond"/>
          <w:sz w:val="24"/>
          <w:szCs w:val="24"/>
        </w:rPr>
        <w:t>Reporting mechanisms,</w:t>
      </w:r>
    </w:p>
    <w:p w14:paraId="1A1AB08B" w14:textId="3E026D53" w:rsidR="00BB4800" w:rsidRPr="003B77E4" w:rsidRDefault="00BB4800" w:rsidP="008324F3">
      <w:pPr>
        <w:pStyle w:val="p1"/>
        <w:numPr>
          <w:ilvl w:val="1"/>
          <w:numId w:val="23"/>
        </w:numPr>
        <w:ind w:left="2160"/>
        <w:rPr>
          <w:rFonts w:ascii="Garamond" w:hAnsi="Garamond"/>
          <w:sz w:val="24"/>
          <w:szCs w:val="24"/>
        </w:rPr>
      </w:pPr>
      <w:r w:rsidRPr="003B0807">
        <w:rPr>
          <w:rFonts w:ascii="Garamond" w:eastAsia="Garamond" w:hAnsi="Garamond" w:cs="Garamond"/>
          <w:sz w:val="24"/>
          <w:szCs w:val="24"/>
        </w:rPr>
        <w:t>How investigations will be conducted,</w:t>
      </w:r>
    </w:p>
    <w:p w14:paraId="768FF79F" w14:textId="01374059" w:rsidR="00BB4800" w:rsidRPr="003B77E4" w:rsidRDefault="00BB4800" w:rsidP="008324F3">
      <w:pPr>
        <w:pStyle w:val="p1"/>
        <w:numPr>
          <w:ilvl w:val="1"/>
          <w:numId w:val="23"/>
        </w:numPr>
        <w:ind w:left="2160"/>
        <w:rPr>
          <w:rStyle w:val="s1"/>
          <w:rFonts w:ascii="Garamond" w:hAnsi="Garamond"/>
          <w:sz w:val="24"/>
          <w:szCs w:val="24"/>
        </w:rPr>
      </w:pPr>
      <w:r w:rsidRPr="003B0807">
        <w:rPr>
          <w:rFonts w:ascii="Garamond" w:eastAsia="Garamond" w:hAnsi="Garamond" w:cs="Garamond"/>
          <w:sz w:val="24"/>
          <w:szCs w:val="24"/>
        </w:rPr>
        <w:t>How issues are resolved</w:t>
      </w:r>
      <w:r w:rsidRPr="003B0807">
        <w:rPr>
          <w:rStyle w:val="s1"/>
          <w:rFonts w:ascii="Garamond" w:eastAsia="Garamond" w:hAnsi="Garamond" w:cs="Garamond"/>
          <w:sz w:val="24"/>
          <w:szCs w:val="24"/>
        </w:rPr>
        <w:t>, and</w:t>
      </w:r>
    </w:p>
    <w:p w14:paraId="1B895713" w14:textId="5AAF8B8C" w:rsidR="00BB4800" w:rsidRPr="003B0807" w:rsidRDefault="00BB4800" w:rsidP="008324F3">
      <w:pPr>
        <w:pStyle w:val="p1"/>
        <w:numPr>
          <w:ilvl w:val="1"/>
          <w:numId w:val="23"/>
        </w:numPr>
        <w:ind w:left="2160"/>
        <w:rPr>
          <w:rFonts w:ascii="Garamond" w:hAnsi="Garamond"/>
          <w:sz w:val="24"/>
          <w:szCs w:val="24"/>
        </w:rPr>
      </w:pPr>
      <w:r w:rsidRPr="003B0807">
        <w:rPr>
          <w:rFonts w:ascii="Garamond" w:eastAsia="Garamond" w:hAnsi="Garamond" w:cs="Garamond"/>
          <w:sz w:val="24"/>
          <w:szCs w:val="24"/>
        </w:rPr>
        <w:t>Monitoring and auditing.</w:t>
      </w:r>
    </w:p>
    <w:p w14:paraId="3C1712E9" w14:textId="2BA8193F" w:rsidR="00BB4800" w:rsidRPr="003B77E4" w:rsidRDefault="00BB4800" w:rsidP="008324F3">
      <w:pPr>
        <w:pStyle w:val="p1"/>
        <w:numPr>
          <w:ilvl w:val="0"/>
          <w:numId w:val="26"/>
        </w:numPr>
        <w:ind w:left="1440"/>
        <w:rPr>
          <w:rFonts w:ascii="Garamond" w:hAnsi="Garamond"/>
          <w:sz w:val="24"/>
          <w:szCs w:val="24"/>
        </w:rPr>
      </w:pPr>
      <w:r w:rsidRPr="003B0807">
        <w:rPr>
          <w:rFonts w:ascii="Garamond" w:eastAsia="Garamond" w:hAnsi="Garamond" w:cs="Garamond"/>
          <w:sz w:val="24"/>
          <w:szCs w:val="24"/>
        </w:rPr>
        <w:t xml:space="preserve">Duties and </w:t>
      </w:r>
      <w:r w:rsidR="615F3064" w:rsidRPr="003B0807">
        <w:rPr>
          <w:rFonts w:ascii="Garamond" w:eastAsia="Garamond" w:hAnsi="Garamond" w:cs="Garamond"/>
          <w:sz w:val="24"/>
          <w:szCs w:val="24"/>
        </w:rPr>
        <w:t>r</w:t>
      </w:r>
      <w:r w:rsidRPr="003B0807">
        <w:rPr>
          <w:rFonts w:ascii="Garamond" w:eastAsia="Garamond" w:hAnsi="Garamond" w:cs="Garamond"/>
          <w:sz w:val="24"/>
          <w:szCs w:val="24"/>
        </w:rPr>
        <w:t>esponsibilities for operational areas</w:t>
      </w:r>
    </w:p>
    <w:p w14:paraId="35B10B76" w14:textId="262CF6A0" w:rsidR="00BB4800" w:rsidRPr="003B77E4" w:rsidRDefault="00BB4800" w:rsidP="008324F3">
      <w:pPr>
        <w:pStyle w:val="p1"/>
        <w:numPr>
          <w:ilvl w:val="0"/>
          <w:numId w:val="26"/>
        </w:numPr>
        <w:ind w:left="1440"/>
        <w:rPr>
          <w:rFonts w:ascii="Garamond" w:hAnsi="Garamond"/>
          <w:sz w:val="24"/>
          <w:szCs w:val="24"/>
        </w:rPr>
      </w:pPr>
      <w:r w:rsidRPr="003B0807">
        <w:rPr>
          <w:rFonts w:ascii="Garamond" w:eastAsia="Garamond" w:hAnsi="Garamond" w:cs="Garamond"/>
          <w:sz w:val="24"/>
          <w:szCs w:val="24"/>
        </w:rPr>
        <w:t>How the compliance department interacts with the internal audit department</w:t>
      </w:r>
    </w:p>
    <w:p w14:paraId="10E8ECE9" w14:textId="25FE1019" w:rsidR="00BB4800" w:rsidRPr="003B77E4" w:rsidRDefault="00BB4800" w:rsidP="008324F3">
      <w:pPr>
        <w:pStyle w:val="p1"/>
        <w:numPr>
          <w:ilvl w:val="0"/>
          <w:numId w:val="26"/>
        </w:numPr>
        <w:ind w:left="1440"/>
        <w:rPr>
          <w:rFonts w:ascii="Garamond" w:hAnsi="Garamond"/>
          <w:sz w:val="24"/>
          <w:szCs w:val="24"/>
        </w:rPr>
      </w:pPr>
      <w:r w:rsidRPr="003B0807">
        <w:rPr>
          <w:rFonts w:ascii="Garamond" w:eastAsia="Garamond" w:hAnsi="Garamond" w:cs="Garamond"/>
          <w:sz w:val="24"/>
          <w:szCs w:val="24"/>
        </w:rPr>
        <w:t>How the compliance department interacts with the legal department</w:t>
      </w:r>
    </w:p>
    <w:p w14:paraId="5E7EE277" w14:textId="19593791" w:rsidR="00BB4800" w:rsidRPr="003B77E4" w:rsidRDefault="00BB4800" w:rsidP="008324F3">
      <w:pPr>
        <w:pStyle w:val="p1"/>
        <w:numPr>
          <w:ilvl w:val="0"/>
          <w:numId w:val="26"/>
        </w:numPr>
        <w:ind w:left="1440"/>
        <w:rPr>
          <w:rFonts w:ascii="Garamond" w:hAnsi="Garamond"/>
          <w:sz w:val="24"/>
          <w:szCs w:val="24"/>
        </w:rPr>
      </w:pPr>
      <w:r w:rsidRPr="003B0807">
        <w:rPr>
          <w:rFonts w:ascii="Garamond" w:eastAsia="Garamond" w:hAnsi="Garamond" w:cs="Garamond"/>
          <w:sz w:val="24"/>
          <w:szCs w:val="24"/>
        </w:rPr>
        <w:t>How the compliance department interacts with the Human Resources (HR) department; and</w:t>
      </w:r>
    </w:p>
    <w:p w14:paraId="6EC21EAD" w14:textId="0EB578F7" w:rsidR="00BB4800" w:rsidRPr="003B77E4" w:rsidRDefault="00BB4800" w:rsidP="008324F3">
      <w:pPr>
        <w:pStyle w:val="p1"/>
        <w:numPr>
          <w:ilvl w:val="0"/>
          <w:numId w:val="26"/>
        </w:numPr>
        <w:ind w:left="1440"/>
        <w:rPr>
          <w:rFonts w:ascii="Garamond" w:hAnsi="Garamond" w:cs="Arial"/>
          <w:sz w:val="24"/>
          <w:szCs w:val="24"/>
        </w:rPr>
      </w:pPr>
      <w:r w:rsidRPr="003B0807">
        <w:rPr>
          <w:rFonts w:ascii="Garamond" w:eastAsia="Garamond" w:hAnsi="Garamond" w:cs="Garamond"/>
          <w:sz w:val="24"/>
          <w:szCs w:val="24"/>
        </w:rPr>
        <w:t>How to measure effectiveness of the code of conduct and the compliance policies and procedures.</w:t>
      </w:r>
    </w:p>
    <w:p w14:paraId="5D299D4B" w14:textId="77777777" w:rsidR="00683C09" w:rsidRPr="003B0807" w:rsidRDefault="00683C09">
      <w:pPr>
        <w:rPr>
          <w:rFonts w:ascii="Garamond" w:eastAsia="Garamond" w:hAnsi="Garamond" w:cs="Garamond"/>
        </w:rPr>
      </w:pPr>
    </w:p>
    <w:p w14:paraId="2201613D" w14:textId="77777777" w:rsidR="00023FFF" w:rsidRPr="003B0807" w:rsidRDefault="602E40E7">
      <w:pPr>
        <w:pStyle w:val="ListParagraph"/>
        <w:numPr>
          <w:ilvl w:val="1"/>
          <w:numId w:val="15"/>
        </w:numPr>
        <w:rPr>
          <w:rFonts w:ascii="Garamond" w:hAnsi="Garamond"/>
          <w:b/>
          <w:bCs/>
        </w:rPr>
      </w:pPr>
      <w:r w:rsidRPr="003B0807">
        <w:rPr>
          <w:rFonts w:ascii="Garamond" w:eastAsia="Garamond" w:hAnsi="Garamond" w:cs="Garamond"/>
          <w:b/>
          <w:bCs/>
        </w:rPr>
        <w:t>Compliance Program Oversight</w:t>
      </w:r>
    </w:p>
    <w:p w14:paraId="2494B210" w14:textId="77777777" w:rsidR="00773FA4" w:rsidRPr="003B0807" w:rsidRDefault="00773FA4">
      <w:pPr>
        <w:rPr>
          <w:rFonts w:ascii="Garamond" w:eastAsia="Garamond" w:hAnsi="Garamond" w:cs="Garamond"/>
        </w:rPr>
      </w:pPr>
    </w:p>
    <w:p w14:paraId="0F79A97F" w14:textId="77777777" w:rsidR="0030053E" w:rsidRDefault="35E3096F" w:rsidP="003B0807">
      <w:pPr>
        <w:pStyle w:val="p1"/>
        <w:ind w:left="720"/>
        <w:rPr>
          <w:rFonts w:ascii="Garamond" w:eastAsia="Garamond" w:hAnsi="Garamond" w:cs="Garamond"/>
          <w:sz w:val="24"/>
          <w:szCs w:val="24"/>
        </w:rPr>
      </w:pPr>
      <w:r w:rsidRPr="003B0807">
        <w:rPr>
          <w:rFonts w:ascii="Garamond" w:eastAsia="Garamond" w:hAnsi="Garamond" w:cs="Garamond"/>
          <w:sz w:val="24"/>
          <w:szCs w:val="24"/>
        </w:rPr>
        <w:t>A Compliance Officer and a Compliance Committee are two different entities. Many programs have both.</w:t>
      </w:r>
    </w:p>
    <w:p w14:paraId="372F3153" w14:textId="77777777" w:rsidR="008324F3" w:rsidRPr="003B0807" w:rsidRDefault="008324F3" w:rsidP="003B0807">
      <w:pPr>
        <w:pStyle w:val="p1"/>
        <w:ind w:left="720"/>
        <w:rPr>
          <w:rFonts w:ascii="Garamond" w:eastAsia="Garamond" w:hAnsi="Garamond" w:cs="Garamond"/>
        </w:rPr>
      </w:pPr>
    </w:p>
    <w:p w14:paraId="64A3FF05" w14:textId="011EDB97" w:rsidR="0030053E" w:rsidRPr="003B0807" w:rsidRDefault="35E3096F" w:rsidP="008324F3">
      <w:pPr>
        <w:pStyle w:val="p1"/>
        <w:numPr>
          <w:ilvl w:val="0"/>
          <w:numId w:val="29"/>
        </w:numPr>
        <w:rPr>
          <w:rFonts w:ascii="Garamond" w:eastAsia="Garamond" w:hAnsi="Garamond" w:cs="Garamond"/>
        </w:rPr>
      </w:pPr>
      <w:r w:rsidRPr="008324F3">
        <w:rPr>
          <w:rFonts w:ascii="Garamond" w:eastAsia="Garamond" w:hAnsi="Garamond" w:cs="Garamond"/>
          <w:bCs/>
          <w:sz w:val="24"/>
          <w:szCs w:val="24"/>
        </w:rPr>
        <w:t>A</w:t>
      </w:r>
      <w:r w:rsidRPr="003B0807">
        <w:rPr>
          <w:rFonts w:ascii="Garamond" w:eastAsia="Garamond" w:hAnsi="Garamond" w:cs="Garamond"/>
          <w:b/>
          <w:bCs/>
          <w:sz w:val="24"/>
          <w:szCs w:val="24"/>
        </w:rPr>
        <w:t xml:space="preserve"> Compliance Officer is </w:t>
      </w:r>
      <w:r w:rsidRPr="003B0807">
        <w:rPr>
          <w:rFonts w:ascii="Garamond" w:eastAsia="Garamond" w:hAnsi="Garamond" w:cs="Garamond"/>
          <w:sz w:val="24"/>
          <w:szCs w:val="24"/>
        </w:rPr>
        <w:t>a single employee who is so</w:t>
      </w:r>
      <w:r w:rsidR="00442CDB">
        <w:rPr>
          <w:rFonts w:ascii="Garamond" w:eastAsia="Garamond" w:hAnsi="Garamond" w:cs="Garamond"/>
          <w:sz w:val="24"/>
          <w:szCs w:val="24"/>
        </w:rPr>
        <w:t>lely responsible for the day‐to-</w:t>
      </w:r>
      <w:r w:rsidRPr="003B0807">
        <w:rPr>
          <w:rFonts w:ascii="Garamond" w:eastAsia="Garamond" w:hAnsi="Garamond" w:cs="Garamond"/>
          <w:sz w:val="24"/>
          <w:szCs w:val="24"/>
        </w:rPr>
        <w:t>day workings of the compliance program and structure.</w:t>
      </w:r>
    </w:p>
    <w:p w14:paraId="64BFAEC9" w14:textId="30B9554C" w:rsidR="0030053E" w:rsidRPr="003B0807" w:rsidRDefault="35E3096F" w:rsidP="008324F3">
      <w:pPr>
        <w:pStyle w:val="p1"/>
        <w:numPr>
          <w:ilvl w:val="0"/>
          <w:numId w:val="29"/>
        </w:numPr>
        <w:rPr>
          <w:rFonts w:ascii="Garamond" w:eastAsia="Garamond" w:hAnsi="Garamond" w:cs="Garamond"/>
          <w:b/>
          <w:bCs/>
        </w:rPr>
      </w:pPr>
      <w:r w:rsidRPr="008324F3">
        <w:rPr>
          <w:rFonts w:ascii="Garamond" w:eastAsia="Garamond" w:hAnsi="Garamond" w:cs="Garamond"/>
          <w:bCs/>
          <w:sz w:val="24"/>
          <w:szCs w:val="24"/>
        </w:rPr>
        <w:t>The</w:t>
      </w:r>
      <w:r w:rsidRPr="003B0807">
        <w:rPr>
          <w:rFonts w:ascii="Garamond" w:eastAsia="Garamond" w:hAnsi="Garamond" w:cs="Garamond"/>
          <w:b/>
          <w:bCs/>
          <w:sz w:val="24"/>
          <w:szCs w:val="24"/>
        </w:rPr>
        <w:t xml:space="preserve"> Compliance Committee</w:t>
      </w:r>
      <w:r w:rsidRPr="003B0807">
        <w:rPr>
          <w:rFonts w:ascii="Garamond" w:eastAsia="Garamond" w:hAnsi="Garamond" w:cs="Garamond"/>
          <w:sz w:val="24"/>
          <w:szCs w:val="24"/>
        </w:rPr>
        <w:t xml:space="preserve"> is</w:t>
      </w:r>
      <w:r w:rsidRPr="003B0807">
        <w:rPr>
          <w:rFonts w:ascii="Garamond" w:eastAsia="Garamond" w:hAnsi="Garamond" w:cs="Garamond"/>
          <w:b/>
          <w:bCs/>
          <w:sz w:val="24"/>
          <w:szCs w:val="24"/>
        </w:rPr>
        <w:t xml:space="preserve"> </w:t>
      </w:r>
      <w:r w:rsidR="00442CDB">
        <w:rPr>
          <w:rFonts w:ascii="Garamond" w:eastAsia="Garamond" w:hAnsi="Garamond" w:cs="Garamond"/>
          <w:sz w:val="24"/>
          <w:szCs w:val="24"/>
        </w:rPr>
        <w:t>a multi-</w:t>
      </w:r>
      <w:r w:rsidRPr="003B0807">
        <w:rPr>
          <w:rFonts w:ascii="Garamond" w:eastAsia="Garamond" w:hAnsi="Garamond" w:cs="Garamond"/>
          <w:sz w:val="24"/>
          <w:szCs w:val="24"/>
        </w:rPr>
        <w:t>disciplinary committee whose members have various backgrounds and expertise.</w:t>
      </w:r>
    </w:p>
    <w:p w14:paraId="366D1E78" w14:textId="77777777" w:rsidR="008324F3" w:rsidRDefault="008324F3">
      <w:pPr>
        <w:ind w:left="720"/>
        <w:rPr>
          <w:rFonts w:ascii="Garamond" w:eastAsia="Garamond" w:hAnsi="Garamond" w:cs="Garamond"/>
        </w:rPr>
      </w:pPr>
    </w:p>
    <w:p w14:paraId="23D78761" w14:textId="6406DCB7" w:rsidR="0062279B" w:rsidRPr="003B0807" w:rsidRDefault="4D651A5A" w:rsidP="00683C09">
      <w:pPr>
        <w:ind w:left="720"/>
        <w:rPr>
          <w:rFonts w:ascii="Garamond" w:eastAsia="Garamond" w:hAnsi="Garamond" w:cs="Garamond"/>
        </w:rPr>
      </w:pPr>
      <w:r w:rsidRPr="003B0807">
        <w:rPr>
          <w:rFonts w:ascii="Garamond" w:eastAsia="Garamond" w:hAnsi="Garamond" w:cs="Garamond"/>
        </w:rPr>
        <w:t>A Compliance Officer or Compliance Committee should be established to oversee the compliance program structure and administration within the organization. The officer or committee must be an employee that demonstrates involvement in and detailed familiarity with the organization's operational and compliance activities. These employees will report directly to the CEO or other senior management (depending on leadership structure).</w:t>
      </w:r>
    </w:p>
    <w:p w14:paraId="33007BCF" w14:textId="77777777" w:rsidR="0062279B" w:rsidRDefault="0062279B" w:rsidP="003B77E4">
      <w:pPr>
        <w:ind w:left="720"/>
        <w:rPr>
          <w:rFonts w:ascii="Garamond" w:eastAsia="Garamond" w:hAnsi="Garamond" w:cs="Garamond"/>
        </w:rPr>
      </w:pPr>
      <w:r w:rsidRPr="003B77E4">
        <w:rPr>
          <w:rFonts w:ascii="Garamond" w:eastAsia="Garamond" w:hAnsi="Garamond" w:cs="Garamond"/>
        </w:rPr>
        <w:t>The Compliance Officer or Committee should be responsible for “reasonable oversight” of the program, such as:</w:t>
      </w:r>
    </w:p>
    <w:p w14:paraId="3D51A826" w14:textId="77777777" w:rsidR="0062279B" w:rsidRPr="00E24558" w:rsidRDefault="0062279B" w:rsidP="003B77E4">
      <w:pPr>
        <w:ind w:left="720"/>
        <w:rPr>
          <w:rFonts w:ascii="Garamond" w:eastAsia="Garamond" w:hAnsi="Garamond" w:cs="Garamond"/>
          <w:sz w:val="16"/>
        </w:rPr>
      </w:pPr>
    </w:p>
    <w:p w14:paraId="21C15FF3" w14:textId="176302CA" w:rsidR="0062279B" w:rsidRPr="003B77E4" w:rsidRDefault="0062279B" w:rsidP="003B77E4">
      <w:pPr>
        <w:pStyle w:val="ListParagraph"/>
        <w:numPr>
          <w:ilvl w:val="0"/>
          <w:numId w:val="24"/>
        </w:numPr>
        <w:rPr>
          <w:rFonts w:ascii="Garamond" w:eastAsia="Garamond" w:hAnsi="Garamond" w:cs="Garamond"/>
        </w:rPr>
      </w:pPr>
      <w:r w:rsidRPr="003B77E4">
        <w:rPr>
          <w:rFonts w:ascii="Garamond" w:eastAsia="Garamond" w:hAnsi="Garamond" w:cs="Garamond"/>
        </w:rPr>
        <w:t xml:space="preserve">Approving </w:t>
      </w:r>
      <w:r w:rsidR="205C1626" w:rsidRPr="003B77E4">
        <w:rPr>
          <w:rFonts w:ascii="Garamond" w:eastAsia="Garamond" w:hAnsi="Garamond" w:cs="Garamond"/>
        </w:rPr>
        <w:t>s</w:t>
      </w:r>
      <w:r w:rsidRPr="003B77E4">
        <w:rPr>
          <w:rFonts w:ascii="Garamond" w:eastAsia="Garamond" w:hAnsi="Garamond" w:cs="Garamond"/>
        </w:rPr>
        <w:t xml:space="preserve">tandards of </w:t>
      </w:r>
      <w:r w:rsidR="205C1626" w:rsidRPr="003B77E4">
        <w:rPr>
          <w:rFonts w:ascii="Garamond" w:eastAsia="Garamond" w:hAnsi="Garamond" w:cs="Garamond"/>
        </w:rPr>
        <w:t>c</w:t>
      </w:r>
      <w:r w:rsidRPr="003B77E4">
        <w:rPr>
          <w:rFonts w:ascii="Garamond" w:eastAsia="Garamond" w:hAnsi="Garamond" w:cs="Garamond"/>
        </w:rPr>
        <w:t>onduct;</w:t>
      </w:r>
    </w:p>
    <w:p w14:paraId="1C7EB7B5" w14:textId="77777777" w:rsidR="0062279B" w:rsidRPr="003B77E4" w:rsidRDefault="0062279B" w:rsidP="003B77E4">
      <w:pPr>
        <w:pStyle w:val="ListParagraph"/>
        <w:numPr>
          <w:ilvl w:val="0"/>
          <w:numId w:val="24"/>
        </w:numPr>
        <w:rPr>
          <w:rFonts w:ascii="Garamond" w:eastAsia="Garamond" w:hAnsi="Garamond" w:cs="Garamond"/>
        </w:rPr>
      </w:pPr>
      <w:r w:rsidRPr="003B77E4">
        <w:rPr>
          <w:rFonts w:ascii="Garamond" w:eastAsia="Garamond" w:hAnsi="Garamond" w:cs="Garamond"/>
        </w:rPr>
        <w:t>Understanding and administering the compliance program structure;</w:t>
      </w:r>
    </w:p>
    <w:p w14:paraId="42EAD782" w14:textId="77777777" w:rsidR="0062279B" w:rsidRPr="003B77E4" w:rsidRDefault="0062279B" w:rsidP="003B77E4">
      <w:pPr>
        <w:pStyle w:val="ListParagraph"/>
        <w:numPr>
          <w:ilvl w:val="0"/>
          <w:numId w:val="24"/>
        </w:numPr>
        <w:rPr>
          <w:rFonts w:ascii="Garamond" w:eastAsia="Garamond" w:hAnsi="Garamond" w:cs="Garamond"/>
        </w:rPr>
      </w:pPr>
      <w:r w:rsidRPr="003B77E4">
        <w:rPr>
          <w:rFonts w:ascii="Garamond" w:eastAsia="Garamond" w:hAnsi="Garamond" w:cs="Garamond"/>
        </w:rPr>
        <w:t>Being informed about the outcomes of audits and monitoring;</w:t>
      </w:r>
    </w:p>
    <w:p w14:paraId="3301FE7A" w14:textId="77777777" w:rsidR="0062279B" w:rsidRPr="003B77E4" w:rsidRDefault="0062279B" w:rsidP="003B77E4">
      <w:pPr>
        <w:pStyle w:val="ListParagraph"/>
        <w:numPr>
          <w:ilvl w:val="0"/>
          <w:numId w:val="24"/>
        </w:numPr>
        <w:rPr>
          <w:rFonts w:ascii="Garamond" w:eastAsia="Garamond" w:hAnsi="Garamond" w:cs="Garamond"/>
        </w:rPr>
      </w:pPr>
      <w:r w:rsidRPr="003B77E4">
        <w:rPr>
          <w:rFonts w:ascii="Garamond" w:eastAsia="Garamond" w:hAnsi="Garamond" w:cs="Garamond"/>
        </w:rPr>
        <w:t>Reporting on compliance enforcement activity; and</w:t>
      </w:r>
    </w:p>
    <w:p w14:paraId="476C5AD4" w14:textId="6E8C62C3" w:rsidR="0062279B" w:rsidRPr="003B77E4" w:rsidRDefault="0062279B" w:rsidP="003B77E4">
      <w:pPr>
        <w:pStyle w:val="ListParagraph"/>
        <w:numPr>
          <w:ilvl w:val="0"/>
          <w:numId w:val="24"/>
        </w:numPr>
        <w:rPr>
          <w:rFonts w:ascii="Garamond" w:eastAsia="Garamond" w:hAnsi="Garamond" w:cs="Garamond"/>
        </w:rPr>
      </w:pPr>
      <w:r w:rsidRPr="003B77E4">
        <w:rPr>
          <w:rFonts w:ascii="Garamond" w:eastAsia="Garamond" w:hAnsi="Garamond" w:cs="Garamond"/>
        </w:rPr>
        <w:t>Reviewing and performing effectiveness assessments of the compliance program </w:t>
      </w:r>
    </w:p>
    <w:p w14:paraId="7CF75F98" w14:textId="77777777" w:rsidR="00773FA4" w:rsidRPr="003B0807" w:rsidRDefault="00773FA4" w:rsidP="003B0807">
      <w:pPr>
        <w:ind w:left="720"/>
        <w:rPr>
          <w:rFonts w:ascii="Garamond" w:eastAsia="Garamond" w:hAnsi="Garamond" w:cs="Garamond"/>
        </w:rPr>
      </w:pPr>
    </w:p>
    <w:p w14:paraId="7419D0E9" w14:textId="77777777" w:rsidR="005F7933" w:rsidRDefault="005F7933" w:rsidP="003B0807">
      <w:pPr>
        <w:pStyle w:val="p1"/>
        <w:ind w:left="720"/>
        <w:rPr>
          <w:rFonts w:ascii="Garamond" w:eastAsia="Garamond" w:hAnsi="Garamond" w:cs="Garamond"/>
          <w:sz w:val="24"/>
          <w:szCs w:val="24"/>
        </w:rPr>
      </w:pPr>
      <w:r w:rsidRPr="003B0807">
        <w:rPr>
          <w:rFonts w:ascii="Garamond" w:eastAsia="Garamond" w:hAnsi="Garamond" w:cs="Garamond"/>
          <w:sz w:val="24"/>
          <w:szCs w:val="24"/>
        </w:rPr>
        <w:t>The Compliance Officer and Compliance Committee are responsible for certain duties related to the administration of the compliance program. Those responsibilities include:</w:t>
      </w:r>
    </w:p>
    <w:p w14:paraId="08AA33D7" w14:textId="77777777" w:rsidR="00683C09" w:rsidRPr="00E24558" w:rsidRDefault="00683C09" w:rsidP="003B0807">
      <w:pPr>
        <w:pStyle w:val="p1"/>
        <w:ind w:left="720"/>
        <w:rPr>
          <w:rStyle w:val="s1"/>
          <w:rFonts w:ascii="Garamond" w:eastAsia="Garamond" w:hAnsi="Garamond" w:cs="Garamond"/>
          <w:sz w:val="16"/>
          <w:szCs w:val="24"/>
        </w:rPr>
      </w:pPr>
    </w:p>
    <w:p w14:paraId="18E00F27" w14:textId="77777777" w:rsidR="00C76B31" w:rsidRPr="003B0807" w:rsidRDefault="005F7933" w:rsidP="003B0807">
      <w:pPr>
        <w:pStyle w:val="p1"/>
        <w:numPr>
          <w:ilvl w:val="0"/>
          <w:numId w:val="27"/>
        </w:numPr>
        <w:rPr>
          <w:rFonts w:ascii="Garamond" w:hAnsi="Garamond"/>
          <w:sz w:val="24"/>
          <w:szCs w:val="24"/>
        </w:rPr>
      </w:pPr>
      <w:r w:rsidRPr="003B0807">
        <w:rPr>
          <w:rFonts w:ascii="Garamond" w:eastAsia="Garamond" w:hAnsi="Garamond" w:cs="Garamond"/>
          <w:sz w:val="24"/>
          <w:szCs w:val="24"/>
        </w:rPr>
        <w:t>Developing and/or reviewing policies and procedures that implement the compliance program</w:t>
      </w:r>
      <w:r w:rsidR="00C76B31" w:rsidRPr="003B0807">
        <w:rPr>
          <w:rFonts w:ascii="Garamond" w:eastAsia="Garamond" w:hAnsi="Garamond" w:cs="Garamond"/>
          <w:sz w:val="24"/>
          <w:szCs w:val="24"/>
        </w:rPr>
        <w:t>;</w:t>
      </w:r>
    </w:p>
    <w:p w14:paraId="731E0419"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t>Attending operations staff meetings;</w:t>
      </w:r>
    </w:p>
    <w:p w14:paraId="1312425D"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t>Monitoring compliance performance by operational areas;</w:t>
      </w:r>
    </w:p>
    <w:p w14:paraId="78B1F1CC"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t>Enforcing disciplinary standards and ensuring consistency of discipline;</w:t>
      </w:r>
    </w:p>
    <w:p w14:paraId="63C3CB30"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t>Implementing a system for assessment of risk;</w:t>
      </w:r>
    </w:p>
    <w:p w14:paraId="7142C72B"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t>Developing an auditing work plan;</w:t>
      </w:r>
    </w:p>
    <w:p w14:paraId="797743E1"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lastRenderedPageBreak/>
        <w:t>Reviewing auditing and monitoring reports;</w:t>
      </w:r>
    </w:p>
    <w:p w14:paraId="45F67914" w14:textId="77777777" w:rsidR="00C76B31" w:rsidRPr="003B0807" w:rsidRDefault="005F7933" w:rsidP="003B0807">
      <w:pPr>
        <w:pStyle w:val="p1"/>
        <w:numPr>
          <w:ilvl w:val="0"/>
          <w:numId w:val="27"/>
        </w:numPr>
        <w:rPr>
          <w:rStyle w:val="s1"/>
          <w:rFonts w:ascii="Garamond" w:hAnsi="Garamond" w:cs="Times New Roman"/>
          <w:sz w:val="24"/>
          <w:szCs w:val="24"/>
        </w:rPr>
      </w:pPr>
      <w:r w:rsidRPr="003B0807">
        <w:rPr>
          <w:rFonts w:ascii="Garamond" w:eastAsia="Garamond" w:hAnsi="Garamond" w:cs="Garamond"/>
          <w:sz w:val="24"/>
          <w:szCs w:val="24"/>
        </w:rPr>
        <w:t>Coordinating with Human Resources; and</w:t>
      </w:r>
    </w:p>
    <w:p w14:paraId="6622D5E7" w14:textId="1B8FD5AD" w:rsidR="005F7933" w:rsidRPr="003B0807" w:rsidRDefault="005F7933" w:rsidP="003B0807">
      <w:pPr>
        <w:pStyle w:val="p1"/>
        <w:numPr>
          <w:ilvl w:val="0"/>
          <w:numId w:val="27"/>
        </w:numPr>
        <w:rPr>
          <w:rFonts w:ascii="Garamond" w:hAnsi="Garamond"/>
          <w:sz w:val="24"/>
          <w:szCs w:val="24"/>
        </w:rPr>
      </w:pPr>
      <w:r w:rsidRPr="003B0807">
        <w:rPr>
          <w:rFonts w:ascii="Garamond" w:eastAsia="Garamond" w:hAnsi="Garamond" w:cs="Garamond"/>
          <w:sz w:val="24"/>
          <w:szCs w:val="24"/>
        </w:rPr>
        <w:t>Monitoring effectiveness of corrective actions.</w:t>
      </w:r>
    </w:p>
    <w:p w14:paraId="5249A64F" w14:textId="756ED258" w:rsidR="005F7933" w:rsidRPr="003B0807" w:rsidRDefault="005F7933" w:rsidP="00290716">
      <w:pPr>
        <w:rPr>
          <w:rFonts w:ascii="Garamond" w:eastAsia="Garamond" w:hAnsi="Garamond" w:cs="Garamond"/>
        </w:rPr>
      </w:pPr>
    </w:p>
    <w:p w14:paraId="6F60BF44" w14:textId="12144324" w:rsidR="00A73506" w:rsidRDefault="00A73506" w:rsidP="00290716">
      <w:pPr>
        <w:pStyle w:val="p1"/>
        <w:ind w:left="720"/>
        <w:rPr>
          <w:rFonts w:ascii="Garamond" w:eastAsia="Garamond" w:hAnsi="Garamond" w:cs="Garamond"/>
          <w:sz w:val="24"/>
          <w:szCs w:val="24"/>
        </w:rPr>
      </w:pPr>
      <w:r w:rsidRPr="003B0807">
        <w:rPr>
          <w:rFonts w:ascii="Garamond" w:eastAsia="Garamond" w:hAnsi="Garamond" w:cs="Garamond"/>
          <w:sz w:val="24"/>
          <w:szCs w:val="24"/>
        </w:rPr>
        <w:t>The C</w:t>
      </w:r>
      <w:r w:rsidR="613DDF0E" w:rsidRPr="003B0807">
        <w:rPr>
          <w:rFonts w:ascii="Garamond" w:eastAsia="Garamond" w:hAnsi="Garamond" w:cs="Garamond"/>
          <w:sz w:val="24"/>
          <w:szCs w:val="24"/>
        </w:rPr>
        <w:t>ompli</w:t>
      </w:r>
      <w:r w:rsidR="31E9C2A8" w:rsidRPr="003B0807">
        <w:rPr>
          <w:rFonts w:ascii="Garamond" w:eastAsia="Garamond" w:hAnsi="Garamond" w:cs="Garamond"/>
          <w:sz w:val="24"/>
          <w:szCs w:val="24"/>
        </w:rPr>
        <w:t xml:space="preserve">ance </w:t>
      </w:r>
      <w:r w:rsidRPr="003B0807">
        <w:rPr>
          <w:rFonts w:ascii="Garamond" w:eastAsia="Garamond" w:hAnsi="Garamond" w:cs="Garamond"/>
          <w:sz w:val="24"/>
          <w:szCs w:val="24"/>
        </w:rPr>
        <w:t>O</w:t>
      </w:r>
      <w:r w:rsidR="31E9C2A8" w:rsidRPr="003B0807">
        <w:rPr>
          <w:rFonts w:ascii="Garamond" w:eastAsia="Garamond" w:hAnsi="Garamond" w:cs="Garamond"/>
          <w:sz w:val="24"/>
          <w:szCs w:val="24"/>
        </w:rPr>
        <w:t>fficer</w:t>
      </w:r>
      <w:r w:rsidRPr="003B0807">
        <w:rPr>
          <w:rFonts w:ascii="Garamond" w:eastAsia="Garamond" w:hAnsi="Garamond" w:cs="Garamond"/>
          <w:sz w:val="24"/>
          <w:szCs w:val="24"/>
        </w:rPr>
        <w:t xml:space="preserve"> and Compliance Committee also have the authority to conduct certain functions related to the compliance program. Those authorities include:</w:t>
      </w:r>
    </w:p>
    <w:p w14:paraId="04936BD7" w14:textId="77777777" w:rsidR="00683C09" w:rsidRPr="00290716" w:rsidRDefault="00683C09" w:rsidP="00290716">
      <w:pPr>
        <w:pStyle w:val="p1"/>
        <w:ind w:left="720"/>
        <w:rPr>
          <w:rStyle w:val="s1"/>
          <w:rFonts w:ascii="Garamond" w:eastAsia="Garamond" w:hAnsi="Garamond" w:cs="Garamond"/>
          <w:sz w:val="16"/>
          <w:szCs w:val="24"/>
        </w:rPr>
      </w:pPr>
    </w:p>
    <w:p w14:paraId="48BB7289" w14:textId="77777777" w:rsidR="00A73506" w:rsidRPr="003B0807" w:rsidRDefault="00A73506" w:rsidP="00290716">
      <w:pPr>
        <w:pStyle w:val="p1"/>
        <w:numPr>
          <w:ilvl w:val="0"/>
          <w:numId w:val="28"/>
        </w:numPr>
        <w:rPr>
          <w:rStyle w:val="s1"/>
          <w:rFonts w:ascii="Garamond" w:hAnsi="Garamond" w:cs="Times New Roman"/>
          <w:sz w:val="24"/>
          <w:szCs w:val="24"/>
        </w:rPr>
      </w:pPr>
      <w:r w:rsidRPr="003B0807">
        <w:rPr>
          <w:rFonts w:ascii="Garamond" w:eastAsia="Garamond" w:hAnsi="Garamond" w:cs="Garamond"/>
          <w:sz w:val="24"/>
          <w:szCs w:val="24"/>
        </w:rPr>
        <w:t>Interviewing employees;</w:t>
      </w:r>
    </w:p>
    <w:p w14:paraId="74A20745" w14:textId="77777777" w:rsidR="00A73506" w:rsidRPr="003B0807" w:rsidRDefault="00A73506" w:rsidP="003B0807">
      <w:pPr>
        <w:pStyle w:val="p1"/>
        <w:numPr>
          <w:ilvl w:val="0"/>
          <w:numId w:val="28"/>
        </w:numPr>
        <w:rPr>
          <w:rStyle w:val="s1"/>
          <w:rFonts w:ascii="Garamond" w:hAnsi="Garamond" w:cs="Times New Roman"/>
          <w:sz w:val="24"/>
          <w:szCs w:val="24"/>
        </w:rPr>
      </w:pPr>
      <w:r w:rsidRPr="003B0807">
        <w:rPr>
          <w:rFonts w:ascii="Garamond" w:eastAsia="Garamond" w:hAnsi="Garamond" w:cs="Garamond"/>
          <w:sz w:val="24"/>
          <w:szCs w:val="24"/>
        </w:rPr>
        <w:t xml:space="preserve">Reviewing collected data; </w:t>
      </w:r>
    </w:p>
    <w:p w14:paraId="26CFAD7C" w14:textId="77777777" w:rsidR="00A73506" w:rsidRPr="003B0807" w:rsidRDefault="00A73506" w:rsidP="003B0807">
      <w:pPr>
        <w:pStyle w:val="p1"/>
        <w:numPr>
          <w:ilvl w:val="0"/>
          <w:numId w:val="28"/>
        </w:numPr>
        <w:rPr>
          <w:rStyle w:val="s1"/>
          <w:rFonts w:ascii="Garamond" w:hAnsi="Garamond" w:cs="Times New Roman"/>
          <w:sz w:val="24"/>
          <w:szCs w:val="24"/>
        </w:rPr>
      </w:pPr>
      <w:r w:rsidRPr="003B0807">
        <w:rPr>
          <w:rFonts w:ascii="Garamond" w:eastAsia="Garamond" w:hAnsi="Garamond" w:cs="Garamond"/>
          <w:sz w:val="24"/>
          <w:szCs w:val="24"/>
        </w:rPr>
        <w:t>Seeking advice from legal counsel;</w:t>
      </w:r>
    </w:p>
    <w:p w14:paraId="40B0FDE1" w14:textId="77777777" w:rsidR="00A73506" w:rsidRPr="003B0807" w:rsidRDefault="00A73506" w:rsidP="003B0807">
      <w:pPr>
        <w:pStyle w:val="p1"/>
        <w:numPr>
          <w:ilvl w:val="0"/>
          <w:numId w:val="28"/>
        </w:numPr>
        <w:rPr>
          <w:rStyle w:val="s1"/>
          <w:rFonts w:ascii="Garamond" w:hAnsi="Garamond" w:cs="Times New Roman"/>
          <w:sz w:val="24"/>
          <w:szCs w:val="24"/>
        </w:rPr>
      </w:pPr>
      <w:r w:rsidRPr="003B0807">
        <w:rPr>
          <w:rFonts w:ascii="Garamond" w:eastAsia="Garamond" w:hAnsi="Garamond" w:cs="Garamond"/>
          <w:sz w:val="24"/>
          <w:szCs w:val="24"/>
        </w:rPr>
        <w:t>Reporting potential fraud, waste and abuse within the organization;</w:t>
      </w:r>
    </w:p>
    <w:p w14:paraId="094F1CEC" w14:textId="77777777" w:rsidR="00DC31A6" w:rsidRPr="003B0807" w:rsidRDefault="00A73506" w:rsidP="003B0807">
      <w:pPr>
        <w:pStyle w:val="p1"/>
        <w:numPr>
          <w:ilvl w:val="0"/>
          <w:numId w:val="28"/>
        </w:numPr>
        <w:rPr>
          <w:rStyle w:val="s1"/>
          <w:rFonts w:ascii="Garamond" w:hAnsi="Garamond" w:cs="Times New Roman"/>
          <w:sz w:val="24"/>
          <w:szCs w:val="24"/>
        </w:rPr>
      </w:pPr>
      <w:r w:rsidRPr="003B0807">
        <w:rPr>
          <w:rFonts w:ascii="Garamond" w:eastAsia="Garamond" w:hAnsi="Garamond" w:cs="Garamond"/>
          <w:sz w:val="24"/>
          <w:szCs w:val="24"/>
        </w:rPr>
        <w:t>Conducting operations audits;</w:t>
      </w:r>
    </w:p>
    <w:p w14:paraId="59D7E79F" w14:textId="77777777" w:rsidR="00DC31A6" w:rsidRPr="003B0807" w:rsidRDefault="00A73506" w:rsidP="003B0807">
      <w:pPr>
        <w:pStyle w:val="p1"/>
        <w:numPr>
          <w:ilvl w:val="0"/>
          <w:numId w:val="28"/>
        </w:numPr>
        <w:rPr>
          <w:rStyle w:val="s1"/>
          <w:rFonts w:ascii="Garamond" w:hAnsi="Garamond" w:cs="Times New Roman"/>
          <w:sz w:val="24"/>
          <w:szCs w:val="24"/>
        </w:rPr>
      </w:pPr>
      <w:r w:rsidRPr="003B0807">
        <w:rPr>
          <w:rFonts w:ascii="Garamond" w:eastAsia="Garamond" w:hAnsi="Garamond" w:cs="Garamond"/>
          <w:sz w:val="24"/>
          <w:szCs w:val="24"/>
        </w:rPr>
        <w:t>Recommending policy, procedure, process improvements; and</w:t>
      </w:r>
    </w:p>
    <w:p w14:paraId="7925DD26" w14:textId="4ADD98D3" w:rsidR="00A73506" w:rsidRPr="003B0807" w:rsidRDefault="00A73506" w:rsidP="003B0807">
      <w:pPr>
        <w:pStyle w:val="p1"/>
        <w:numPr>
          <w:ilvl w:val="0"/>
          <w:numId w:val="28"/>
        </w:numPr>
        <w:rPr>
          <w:rFonts w:ascii="Garamond" w:hAnsi="Garamond"/>
          <w:sz w:val="24"/>
          <w:szCs w:val="24"/>
        </w:rPr>
      </w:pPr>
      <w:r w:rsidRPr="003B0807">
        <w:rPr>
          <w:rFonts w:ascii="Garamond" w:eastAsia="Garamond" w:hAnsi="Garamond" w:cs="Garamond"/>
          <w:sz w:val="24"/>
          <w:szCs w:val="24"/>
        </w:rPr>
        <w:t>Enforcing compliance program requirements at all levels of the organization.</w:t>
      </w:r>
    </w:p>
    <w:p w14:paraId="2A6B6783" w14:textId="77777777" w:rsidR="00A73506" w:rsidRPr="00290716" w:rsidRDefault="00A73506">
      <w:pPr>
        <w:rPr>
          <w:rFonts w:ascii="Garamond" w:eastAsia="Garamond" w:hAnsi="Garamond" w:cs="Garamond"/>
          <w:sz w:val="16"/>
        </w:rPr>
      </w:pPr>
    </w:p>
    <w:p w14:paraId="482ED1B0" w14:textId="6FE1CEB2" w:rsidR="00023FFF" w:rsidRPr="003B0807" w:rsidRDefault="602E40E7">
      <w:pPr>
        <w:pStyle w:val="ListParagraph"/>
        <w:numPr>
          <w:ilvl w:val="1"/>
          <w:numId w:val="15"/>
        </w:numPr>
        <w:rPr>
          <w:rFonts w:ascii="Garamond" w:hAnsi="Garamond"/>
          <w:b/>
          <w:bCs/>
        </w:rPr>
      </w:pPr>
      <w:r w:rsidRPr="003B0807">
        <w:rPr>
          <w:rFonts w:ascii="Garamond" w:eastAsia="Garamond" w:hAnsi="Garamond" w:cs="Garamond"/>
          <w:b/>
          <w:bCs/>
        </w:rPr>
        <w:t>Training and Education</w:t>
      </w:r>
    </w:p>
    <w:p w14:paraId="36C99EE7" w14:textId="77777777" w:rsidR="00773FA4" w:rsidRPr="00E24558" w:rsidRDefault="00773FA4">
      <w:pPr>
        <w:rPr>
          <w:rFonts w:ascii="Garamond" w:eastAsia="Garamond" w:hAnsi="Garamond" w:cs="Garamond"/>
          <w:sz w:val="16"/>
        </w:rPr>
      </w:pPr>
    </w:p>
    <w:p w14:paraId="15E0F278" w14:textId="4B8B0FCC" w:rsidR="602E40E7" w:rsidRPr="003B0807" w:rsidRDefault="602E40E7">
      <w:pPr>
        <w:ind w:left="720"/>
        <w:rPr>
          <w:rFonts w:ascii="Garamond" w:eastAsia="Garamond" w:hAnsi="Garamond" w:cs="Garamond"/>
        </w:rPr>
      </w:pPr>
      <w:r w:rsidRPr="003B0807">
        <w:rPr>
          <w:rFonts w:ascii="Garamond" w:eastAsia="Garamond" w:hAnsi="Garamond" w:cs="Garamond"/>
        </w:rPr>
        <w:t xml:space="preserve">All employees must be trained to ensure that staff is aware of the expectations and standards. Training needs to effectively communicate the requirements of the compliance program and the company's code of conduct. Annual trainings should be established to update employees on program changes and new developments. </w:t>
      </w:r>
    </w:p>
    <w:p w14:paraId="4B0BEAE0" w14:textId="4C5859A3" w:rsidR="594E93D8" w:rsidRDefault="2955331F" w:rsidP="003B0807">
      <w:pPr>
        <w:ind w:left="720"/>
        <w:rPr>
          <w:rFonts w:ascii="Garamond" w:eastAsia="Garamond" w:hAnsi="Garamond" w:cs="Garamond"/>
        </w:rPr>
      </w:pPr>
      <w:r w:rsidRPr="003B0807">
        <w:rPr>
          <w:rFonts w:ascii="Garamond" w:eastAsia="Garamond" w:hAnsi="Garamond" w:cs="Garamond"/>
        </w:rPr>
        <w:t>Below are s</w:t>
      </w:r>
      <w:r w:rsidR="34FE93AD" w:rsidRPr="003B0807">
        <w:rPr>
          <w:rFonts w:ascii="Garamond" w:eastAsia="Garamond" w:hAnsi="Garamond" w:cs="Garamond"/>
        </w:rPr>
        <w:t>ample t</w:t>
      </w:r>
      <w:r w:rsidR="67B32476" w:rsidRPr="003B0807">
        <w:rPr>
          <w:rFonts w:ascii="Garamond" w:eastAsia="Garamond" w:hAnsi="Garamond" w:cs="Garamond"/>
        </w:rPr>
        <w:t>opics to include in the training:</w:t>
      </w:r>
    </w:p>
    <w:p w14:paraId="269CDB71" w14:textId="77777777" w:rsidR="00683C09" w:rsidRPr="00E24558" w:rsidRDefault="00683C09" w:rsidP="003B0807">
      <w:pPr>
        <w:ind w:left="720"/>
        <w:rPr>
          <w:rFonts w:ascii="Garamond" w:eastAsia="Garamond" w:hAnsi="Garamond" w:cs="Garamond"/>
          <w:sz w:val="16"/>
        </w:rPr>
      </w:pPr>
    </w:p>
    <w:p w14:paraId="0775E70D" w14:textId="771C8446" w:rsidR="31CC6052" w:rsidRDefault="31CC6052" w:rsidP="003B0807">
      <w:pPr>
        <w:pStyle w:val="ListParagraph"/>
        <w:numPr>
          <w:ilvl w:val="1"/>
          <w:numId w:val="11"/>
        </w:numPr>
      </w:pPr>
      <w:r w:rsidRPr="003B0807">
        <w:rPr>
          <w:rFonts w:ascii="Garamond" w:eastAsia="Garamond" w:hAnsi="Garamond" w:cs="Garamond"/>
        </w:rPr>
        <w:t>General compliance training that effectively communicates the requirements of the compliance program, including the company’s code of conduct</w:t>
      </w:r>
      <w:r w:rsidR="1DDDCD40" w:rsidRPr="003B0807">
        <w:rPr>
          <w:rFonts w:ascii="Garamond" w:eastAsia="Garamond" w:hAnsi="Garamond" w:cs="Garamond"/>
        </w:rPr>
        <w:t>;</w:t>
      </w:r>
    </w:p>
    <w:p w14:paraId="0B22352D" w14:textId="22E7217F" w:rsidR="31CC6052" w:rsidRDefault="1DDDCD40" w:rsidP="003B0807">
      <w:pPr>
        <w:pStyle w:val="ListParagraph"/>
        <w:numPr>
          <w:ilvl w:val="1"/>
          <w:numId w:val="11"/>
        </w:numPr>
      </w:pPr>
      <w:r w:rsidRPr="003B0807">
        <w:rPr>
          <w:rFonts w:ascii="Garamond" w:eastAsia="Garamond" w:hAnsi="Garamond" w:cs="Garamond"/>
        </w:rPr>
        <w:t>I</w:t>
      </w:r>
      <w:r w:rsidR="31CC6052" w:rsidRPr="003B0807">
        <w:rPr>
          <w:rFonts w:ascii="Garamond" w:eastAsia="Garamond" w:hAnsi="Garamond" w:cs="Garamond"/>
        </w:rPr>
        <w:t>nitial compliance training for new employees occurring at or near the date of hire</w:t>
      </w:r>
      <w:r w:rsidRPr="003B0807">
        <w:rPr>
          <w:rFonts w:ascii="Garamond" w:eastAsia="Garamond" w:hAnsi="Garamond" w:cs="Garamond"/>
        </w:rPr>
        <w:t>; and</w:t>
      </w:r>
    </w:p>
    <w:p w14:paraId="49DD84D1" w14:textId="60CA5FBA" w:rsidR="31CC6052" w:rsidRPr="00683C09" w:rsidRDefault="31CC6052" w:rsidP="003B0807">
      <w:pPr>
        <w:pStyle w:val="ListParagraph"/>
        <w:numPr>
          <w:ilvl w:val="1"/>
          <w:numId w:val="11"/>
        </w:numPr>
      </w:pPr>
      <w:r w:rsidRPr="003B0807">
        <w:rPr>
          <w:rFonts w:ascii="Garamond" w:eastAsia="Garamond" w:hAnsi="Garamond" w:cs="Garamond"/>
        </w:rPr>
        <w:t>Annual refresher compliance training that highlights compliance program changes or other new developments.</w:t>
      </w:r>
    </w:p>
    <w:p w14:paraId="6A9B4AB3" w14:textId="77777777" w:rsidR="00683C09" w:rsidRDefault="00683C09" w:rsidP="00683C09">
      <w:pPr>
        <w:pStyle w:val="ListParagraph"/>
        <w:ind w:left="1440"/>
      </w:pPr>
    </w:p>
    <w:p w14:paraId="4810E76D" w14:textId="685AB328" w:rsidR="0030053E" w:rsidRDefault="20D91141">
      <w:pPr>
        <w:ind w:left="720"/>
        <w:rPr>
          <w:rFonts w:ascii="Garamond" w:eastAsia="Garamond" w:hAnsi="Garamond" w:cs="Garamond"/>
        </w:rPr>
      </w:pPr>
      <w:r w:rsidRPr="003B0807">
        <w:rPr>
          <w:rFonts w:ascii="Garamond" w:eastAsia="Garamond" w:hAnsi="Garamond" w:cs="Garamond"/>
        </w:rPr>
        <w:t xml:space="preserve">There are other </w:t>
      </w:r>
      <w:r w:rsidR="208AE8AC" w:rsidRPr="003B0807">
        <w:rPr>
          <w:rFonts w:ascii="Garamond" w:eastAsia="Garamond" w:hAnsi="Garamond" w:cs="Garamond"/>
        </w:rPr>
        <w:t xml:space="preserve">important </w:t>
      </w:r>
      <w:r w:rsidR="1DDDCD40" w:rsidRPr="003B0807">
        <w:rPr>
          <w:rFonts w:ascii="Garamond" w:eastAsia="Garamond" w:hAnsi="Garamond" w:cs="Garamond"/>
        </w:rPr>
        <w:t>things t</w:t>
      </w:r>
      <w:r w:rsidR="379E10A9" w:rsidRPr="003B0807">
        <w:rPr>
          <w:rFonts w:ascii="Garamond" w:eastAsia="Garamond" w:hAnsi="Garamond" w:cs="Garamond"/>
        </w:rPr>
        <w:t>o keep in mind for the design of compliance program training and education</w:t>
      </w:r>
      <w:r w:rsidRPr="003B0807">
        <w:rPr>
          <w:rFonts w:ascii="Garamond" w:eastAsia="Garamond" w:hAnsi="Garamond" w:cs="Garamond"/>
        </w:rPr>
        <w:t>, such as</w:t>
      </w:r>
      <w:r w:rsidR="379E10A9" w:rsidRPr="003B0807">
        <w:rPr>
          <w:rFonts w:ascii="Garamond" w:eastAsia="Garamond" w:hAnsi="Garamond" w:cs="Garamond"/>
        </w:rPr>
        <w:t>:</w:t>
      </w:r>
    </w:p>
    <w:p w14:paraId="628DAE42" w14:textId="77777777" w:rsidR="00683C09" w:rsidRPr="003B0807" w:rsidRDefault="00683C09">
      <w:pPr>
        <w:ind w:left="720"/>
        <w:rPr>
          <w:rFonts w:ascii="Garamond" w:eastAsia="Garamond" w:hAnsi="Garamond" w:cs="Garamond"/>
        </w:rPr>
      </w:pPr>
    </w:p>
    <w:p w14:paraId="448CC8AE" w14:textId="43C00524" w:rsidR="208AE8AC" w:rsidRDefault="208AE8AC" w:rsidP="003B0807">
      <w:pPr>
        <w:pStyle w:val="ListParagraph"/>
        <w:numPr>
          <w:ilvl w:val="1"/>
          <w:numId w:val="10"/>
        </w:numPr>
      </w:pPr>
      <w:r w:rsidRPr="003B0807">
        <w:rPr>
          <w:rFonts w:ascii="Garamond" w:eastAsia="Garamond" w:hAnsi="Garamond" w:cs="Garamond"/>
        </w:rPr>
        <w:t>The refresher training should re</w:t>
      </w:r>
      <w:r w:rsidR="000B5B81">
        <w:rPr>
          <w:rFonts w:ascii="Garamond" w:eastAsia="Garamond" w:hAnsi="Garamond" w:cs="Garamond"/>
        </w:rPr>
        <w:t>-</w:t>
      </w:r>
      <w:r w:rsidRPr="003B0807">
        <w:rPr>
          <w:rFonts w:ascii="Garamond" w:eastAsia="Garamond" w:hAnsi="Garamond" w:cs="Garamond"/>
        </w:rPr>
        <w:t>emphasize the organization</w:t>
      </w:r>
      <w:r w:rsidR="5F5F2CA2" w:rsidRPr="003B0807">
        <w:rPr>
          <w:rFonts w:ascii="Garamond" w:eastAsia="Garamond" w:hAnsi="Garamond" w:cs="Garamond"/>
        </w:rPr>
        <w:t>'</w:t>
      </w:r>
      <w:r w:rsidRPr="003B0807">
        <w:rPr>
          <w:rFonts w:ascii="Garamond" w:eastAsia="Garamond" w:hAnsi="Garamond" w:cs="Garamond"/>
        </w:rPr>
        <w:t>s code of conduct.</w:t>
      </w:r>
    </w:p>
    <w:p w14:paraId="362294E6" w14:textId="570C1572" w:rsidR="208AE8AC" w:rsidRDefault="208AE8AC" w:rsidP="003B0807">
      <w:pPr>
        <w:pStyle w:val="ListParagraph"/>
        <w:numPr>
          <w:ilvl w:val="1"/>
          <w:numId w:val="10"/>
        </w:numPr>
      </w:pPr>
      <w:r w:rsidRPr="003B0807">
        <w:rPr>
          <w:rFonts w:ascii="Garamond" w:eastAsia="Garamond" w:hAnsi="Garamond" w:cs="Garamond"/>
        </w:rPr>
        <w:t>Training should, when appropriate, use actual compliance scenarios and/or investigations of non</w:t>
      </w:r>
      <w:r w:rsidR="000B5B81">
        <w:rPr>
          <w:rFonts w:ascii="Garamond" w:eastAsia="Garamond" w:hAnsi="Garamond" w:cs="Garamond"/>
        </w:rPr>
        <w:t>-</w:t>
      </w:r>
      <w:r w:rsidRPr="003B0807">
        <w:rPr>
          <w:rFonts w:ascii="Garamond" w:eastAsia="Garamond" w:hAnsi="Garamond" w:cs="Garamond"/>
        </w:rPr>
        <w:t xml:space="preserve">compliance as examples of risks that employees and managers may encounter. This </w:t>
      </w:r>
      <w:r w:rsidR="14FC002E" w:rsidRPr="003B0807">
        <w:rPr>
          <w:rFonts w:ascii="Garamond" w:eastAsia="Garamond" w:hAnsi="Garamond" w:cs="Garamond"/>
        </w:rPr>
        <w:t xml:space="preserve">could </w:t>
      </w:r>
      <w:r w:rsidRPr="003B0807">
        <w:rPr>
          <w:rFonts w:ascii="Garamond" w:eastAsia="Garamond" w:hAnsi="Garamond" w:cs="Garamond"/>
        </w:rPr>
        <w:t>include using case</w:t>
      </w:r>
      <w:r w:rsidR="000B5B81">
        <w:rPr>
          <w:rFonts w:ascii="Garamond" w:eastAsia="Garamond" w:hAnsi="Garamond" w:cs="Garamond"/>
        </w:rPr>
        <w:t>-</w:t>
      </w:r>
      <w:r w:rsidRPr="003B0807">
        <w:rPr>
          <w:rFonts w:ascii="Garamond" w:eastAsia="Garamond" w:hAnsi="Garamond" w:cs="Garamond"/>
        </w:rPr>
        <w:t>based or scenario</w:t>
      </w:r>
      <w:r w:rsidR="14FC002E" w:rsidRPr="003B0807">
        <w:rPr>
          <w:rFonts w:ascii="Garamond" w:eastAsia="Garamond" w:hAnsi="Garamond" w:cs="Garamond"/>
        </w:rPr>
        <w:t>-</w:t>
      </w:r>
      <w:r w:rsidRPr="003B0807">
        <w:rPr>
          <w:rFonts w:ascii="Garamond" w:eastAsia="Garamond" w:hAnsi="Garamond" w:cs="Garamond"/>
        </w:rPr>
        <w:t>based training examples as well as reporting on any noticed or reported trends.</w:t>
      </w:r>
    </w:p>
    <w:p w14:paraId="300E6092" w14:textId="11E0E3C8" w:rsidR="208AE8AC" w:rsidRPr="00683C09" w:rsidRDefault="14FC002E" w:rsidP="003B0807">
      <w:pPr>
        <w:pStyle w:val="ListParagraph"/>
        <w:numPr>
          <w:ilvl w:val="1"/>
          <w:numId w:val="10"/>
        </w:numPr>
      </w:pPr>
      <w:r w:rsidRPr="003B0807">
        <w:rPr>
          <w:rFonts w:ascii="Garamond" w:eastAsia="Garamond" w:hAnsi="Garamond" w:cs="Garamond"/>
        </w:rPr>
        <w:t>The training shou</w:t>
      </w:r>
      <w:r w:rsidR="7DF98722" w:rsidRPr="003B0807">
        <w:rPr>
          <w:rFonts w:ascii="Garamond" w:eastAsia="Garamond" w:hAnsi="Garamond" w:cs="Garamond"/>
        </w:rPr>
        <w:t>l</w:t>
      </w:r>
      <w:r w:rsidRPr="003B0807">
        <w:rPr>
          <w:rFonts w:ascii="Garamond" w:eastAsia="Garamond" w:hAnsi="Garamond" w:cs="Garamond"/>
        </w:rPr>
        <w:t>d</w:t>
      </w:r>
      <w:r w:rsidR="000B5B81">
        <w:rPr>
          <w:rFonts w:ascii="Garamond" w:eastAsia="Garamond" w:hAnsi="Garamond" w:cs="Garamond"/>
        </w:rPr>
        <w:t xml:space="preserve"> be</w:t>
      </w:r>
      <w:r w:rsidRPr="003B0807">
        <w:rPr>
          <w:rFonts w:ascii="Garamond" w:eastAsia="Garamond" w:hAnsi="Garamond" w:cs="Garamond"/>
        </w:rPr>
        <w:t xml:space="preserve"> </w:t>
      </w:r>
      <w:r w:rsidR="7DF98722" w:rsidRPr="003B0807">
        <w:rPr>
          <w:rFonts w:ascii="Garamond" w:eastAsia="Garamond" w:hAnsi="Garamond" w:cs="Garamond"/>
        </w:rPr>
        <w:t>as</w:t>
      </w:r>
      <w:r w:rsidR="208AE8AC" w:rsidRPr="003B0807">
        <w:rPr>
          <w:rFonts w:ascii="Garamond" w:eastAsia="Garamond" w:hAnsi="Garamond" w:cs="Garamond"/>
        </w:rPr>
        <w:t xml:space="preserve"> interactive as possible to increase the takeaway value to employees.</w:t>
      </w:r>
    </w:p>
    <w:p w14:paraId="70631621" w14:textId="77777777" w:rsidR="00683C09" w:rsidRDefault="00683C09" w:rsidP="00683C09">
      <w:pPr>
        <w:pStyle w:val="ListParagraph"/>
        <w:ind w:left="1440"/>
      </w:pPr>
    </w:p>
    <w:p w14:paraId="10CCB0F4" w14:textId="60AFFC72" w:rsidR="379E10A9" w:rsidRDefault="19B80F5C" w:rsidP="003B0807">
      <w:pPr>
        <w:ind w:left="720"/>
        <w:rPr>
          <w:rFonts w:ascii="Garamond" w:eastAsia="Garamond" w:hAnsi="Garamond" w:cs="Garamond"/>
        </w:rPr>
      </w:pPr>
      <w:r w:rsidRPr="003B0807">
        <w:rPr>
          <w:rFonts w:ascii="Garamond" w:eastAsia="Garamond" w:hAnsi="Garamond" w:cs="Garamond"/>
        </w:rPr>
        <w:t>There are also many methods to use for staff training and education, such as:</w:t>
      </w:r>
    </w:p>
    <w:p w14:paraId="2454EF5E" w14:textId="77777777" w:rsidR="00683C09" w:rsidRPr="003B0807" w:rsidRDefault="00683C09" w:rsidP="003B0807">
      <w:pPr>
        <w:ind w:left="720"/>
        <w:rPr>
          <w:rFonts w:ascii="Garamond" w:eastAsia="Garamond" w:hAnsi="Garamond" w:cs="Garamond"/>
        </w:rPr>
      </w:pPr>
    </w:p>
    <w:p w14:paraId="6F629146" w14:textId="02EAF9C8" w:rsidR="59CF5BA3" w:rsidRDefault="59B316B0" w:rsidP="003B0807">
      <w:pPr>
        <w:pStyle w:val="ListParagraph"/>
        <w:numPr>
          <w:ilvl w:val="1"/>
          <w:numId w:val="9"/>
        </w:numPr>
      </w:pPr>
      <w:r w:rsidRPr="003B0807">
        <w:rPr>
          <w:rFonts w:ascii="Garamond" w:eastAsia="Garamond" w:hAnsi="Garamond" w:cs="Garamond"/>
        </w:rPr>
        <w:t xml:space="preserve">Interactive educational modules that keep users engaged, </w:t>
      </w:r>
      <w:r w:rsidR="3A63C792" w:rsidRPr="003B0807">
        <w:rPr>
          <w:rFonts w:ascii="Garamond" w:eastAsia="Garamond" w:hAnsi="Garamond" w:cs="Garamond"/>
        </w:rPr>
        <w:t>e.g.,</w:t>
      </w:r>
      <w:r w:rsidRPr="003B0807">
        <w:rPr>
          <w:rFonts w:ascii="Garamond" w:eastAsia="Garamond" w:hAnsi="Garamond" w:cs="Garamond"/>
        </w:rPr>
        <w:t xml:space="preserve"> games</w:t>
      </w:r>
    </w:p>
    <w:p w14:paraId="041AA438" w14:textId="582A38D3" w:rsidR="59B316B0" w:rsidRDefault="59B316B0" w:rsidP="003B0807">
      <w:pPr>
        <w:pStyle w:val="ListParagraph"/>
        <w:numPr>
          <w:ilvl w:val="1"/>
          <w:numId w:val="9"/>
        </w:numPr>
      </w:pPr>
      <w:r w:rsidRPr="003B0807">
        <w:rPr>
          <w:rFonts w:ascii="Garamond" w:eastAsia="Garamond" w:hAnsi="Garamond" w:cs="Garamond"/>
        </w:rPr>
        <w:t>Mixed medi</w:t>
      </w:r>
      <w:r w:rsidR="497D99CE" w:rsidRPr="003B0807">
        <w:rPr>
          <w:rFonts w:ascii="Garamond" w:eastAsia="Garamond" w:hAnsi="Garamond" w:cs="Garamond"/>
        </w:rPr>
        <w:t>ums, e</w:t>
      </w:r>
      <w:r w:rsidR="3201A46E" w:rsidRPr="003B0807">
        <w:rPr>
          <w:rFonts w:ascii="Garamond" w:eastAsia="Garamond" w:hAnsi="Garamond" w:cs="Garamond"/>
        </w:rPr>
        <w:t>.g.,</w:t>
      </w:r>
      <w:r w:rsidR="497D99CE" w:rsidRPr="003B0807">
        <w:rPr>
          <w:rFonts w:ascii="Garamond" w:eastAsia="Garamond" w:hAnsi="Garamond" w:cs="Garamond"/>
        </w:rPr>
        <w:t xml:space="preserve"> using both live and electronic/digital training</w:t>
      </w:r>
    </w:p>
    <w:p w14:paraId="1F547E9B" w14:textId="3D23696B" w:rsidR="04FC9B4E" w:rsidRDefault="04FC9B4E" w:rsidP="003B0807">
      <w:pPr>
        <w:pStyle w:val="ListParagraph"/>
        <w:numPr>
          <w:ilvl w:val="1"/>
          <w:numId w:val="9"/>
        </w:numPr>
      </w:pPr>
      <w:r w:rsidRPr="003B0807">
        <w:rPr>
          <w:rFonts w:ascii="Garamond" w:eastAsia="Garamond" w:hAnsi="Garamond" w:cs="Garamond"/>
        </w:rPr>
        <w:t>Incentives such as CME credit, lunch or din</w:t>
      </w:r>
      <w:r w:rsidR="3A63C792" w:rsidRPr="003B0807">
        <w:rPr>
          <w:rFonts w:ascii="Garamond" w:eastAsia="Garamond" w:hAnsi="Garamond" w:cs="Garamond"/>
        </w:rPr>
        <w:t>ner.</w:t>
      </w:r>
    </w:p>
    <w:p w14:paraId="49E258C9" w14:textId="6D3ECE12" w:rsidR="58EE5BA4" w:rsidRDefault="58EE5BA4">
      <w:pPr>
        <w:ind w:left="720"/>
        <w:rPr>
          <w:rFonts w:ascii="Garamond" w:eastAsia="Garamond" w:hAnsi="Garamond" w:cs="Garamond"/>
        </w:rPr>
      </w:pPr>
    </w:p>
    <w:p w14:paraId="696FBAE5" w14:textId="77777777" w:rsidR="00683C09" w:rsidRPr="003B0807" w:rsidRDefault="00683C09">
      <w:pPr>
        <w:ind w:left="720"/>
        <w:rPr>
          <w:rFonts w:ascii="Garamond" w:eastAsia="Garamond" w:hAnsi="Garamond" w:cs="Garamond"/>
        </w:rPr>
      </w:pPr>
    </w:p>
    <w:p w14:paraId="7537A5C0" w14:textId="3E16CB41" w:rsidR="00023FFF" w:rsidRPr="003B0807" w:rsidRDefault="602E40E7">
      <w:pPr>
        <w:pStyle w:val="ListParagraph"/>
        <w:numPr>
          <w:ilvl w:val="1"/>
          <w:numId w:val="15"/>
        </w:numPr>
        <w:rPr>
          <w:rFonts w:ascii="Garamond" w:hAnsi="Garamond"/>
          <w:b/>
          <w:bCs/>
        </w:rPr>
      </w:pPr>
      <w:r w:rsidRPr="003B0807">
        <w:rPr>
          <w:rFonts w:ascii="Garamond" w:eastAsia="Garamond" w:hAnsi="Garamond" w:cs="Garamond"/>
          <w:b/>
          <w:bCs/>
        </w:rPr>
        <w:t>Opening the Lines of Communication</w:t>
      </w:r>
    </w:p>
    <w:p w14:paraId="70531342" w14:textId="77777777" w:rsidR="00773FA4" w:rsidRPr="003B0807" w:rsidRDefault="00773FA4">
      <w:pPr>
        <w:rPr>
          <w:rFonts w:ascii="Garamond" w:eastAsia="Garamond" w:hAnsi="Garamond" w:cs="Garamond"/>
        </w:rPr>
      </w:pPr>
    </w:p>
    <w:p w14:paraId="5A6A71F9" w14:textId="7E61C38C" w:rsidR="602E40E7" w:rsidRDefault="602E40E7">
      <w:pPr>
        <w:ind w:left="720"/>
        <w:rPr>
          <w:rFonts w:ascii="Garamond" w:eastAsia="Garamond" w:hAnsi="Garamond" w:cs="Garamond"/>
        </w:rPr>
      </w:pPr>
      <w:r w:rsidRPr="003B0807">
        <w:rPr>
          <w:rFonts w:ascii="Garamond" w:eastAsia="Garamond" w:hAnsi="Garamond" w:cs="Garamond"/>
        </w:rPr>
        <w:t xml:space="preserve">Creating an effective compliance program includes establishing open lines of communication regarding compliance issues, education, and concerns. An "open door" policy ensures that all employees have access to the </w:t>
      </w:r>
      <w:r w:rsidR="000B5B81">
        <w:rPr>
          <w:rFonts w:ascii="Garamond" w:eastAsia="Garamond" w:hAnsi="Garamond" w:cs="Garamond"/>
        </w:rPr>
        <w:t>C</w:t>
      </w:r>
      <w:r w:rsidRPr="003B0807">
        <w:rPr>
          <w:rFonts w:ascii="Garamond" w:eastAsia="Garamond" w:hAnsi="Garamond" w:cs="Garamond"/>
        </w:rPr>
        <w:t xml:space="preserve">ompliance </w:t>
      </w:r>
      <w:r w:rsidR="000B5B81">
        <w:rPr>
          <w:rFonts w:ascii="Garamond" w:eastAsia="Garamond" w:hAnsi="Garamond" w:cs="Garamond"/>
        </w:rPr>
        <w:t>O</w:t>
      </w:r>
      <w:r w:rsidRPr="003B0807">
        <w:rPr>
          <w:rFonts w:ascii="Garamond" w:eastAsia="Garamond" w:hAnsi="Garamond" w:cs="Garamond"/>
        </w:rPr>
        <w:t xml:space="preserve">fficer and/or </w:t>
      </w:r>
      <w:r w:rsidR="000B5B81">
        <w:rPr>
          <w:rFonts w:ascii="Garamond" w:eastAsia="Garamond" w:hAnsi="Garamond" w:cs="Garamond"/>
        </w:rPr>
        <w:t>C</w:t>
      </w:r>
      <w:r w:rsidRPr="003B0807">
        <w:rPr>
          <w:rFonts w:ascii="Garamond" w:eastAsia="Garamond" w:hAnsi="Garamond" w:cs="Garamond"/>
        </w:rPr>
        <w:t xml:space="preserve">ommittee and all levels of management. All employees must be aware that the compliance staff duties include answering routine questions regarding compliance or ethics issues. Open lines of communication must ensure that staff are aware of the following: </w:t>
      </w:r>
    </w:p>
    <w:p w14:paraId="0797C255" w14:textId="77777777" w:rsidR="00683C09" w:rsidRPr="003B0807" w:rsidRDefault="00683C09">
      <w:pPr>
        <w:ind w:left="720"/>
        <w:rPr>
          <w:rFonts w:ascii="Garamond" w:eastAsia="Garamond" w:hAnsi="Garamond" w:cs="Garamond"/>
        </w:rPr>
      </w:pPr>
    </w:p>
    <w:p w14:paraId="73F37703" w14:textId="7D02698C" w:rsidR="602E40E7" w:rsidRDefault="602E40E7" w:rsidP="003B0807">
      <w:pPr>
        <w:pStyle w:val="ListParagraph"/>
        <w:numPr>
          <w:ilvl w:val="1"/>
          <w:numId w:val="8"/>
        </w:numPr>
      </w:pPr>
      <w:r w:rsidRPr="003B0807">
        <w:rPr>
          <w:rFonts w:ascii="Garamond" w:eastAsia="Garamond" w:hAnsi="Garamond" w:cs="Garamond"/>
        </w:rPr>
        <w:t>Requirements for all employees to be proactive and report issues in a timely manner</w:t>
      </w:r>
      <w:r w:rsidR="6B5BFC6F" w:rsidRPr="003B0807">
        <w:rPr>
          <w:rFonts w:ascii="Garamond" w:eastAsia="Garamond" w:hAnsi="Garamond" w:cs="Garamond"/>
        </w:rPr>
        <w:t>.</w:t>
      </w:r>
    </w:p>
    <w:p w14:paraId="3F436CF4" w14:textId="68EEF1F5" w:rsidR="602E40E7" w:rsidRDefault="602E40E7" w:rsidP="003B0807">
      <w:pPr>
        <w:pStyle w:val="ListParagraph"/>
        <w:numPr>
          <w:ilvl w:val="1"/>
          <w:numId w:val="7"/>
        </w:numPr>
      </w:pPr>
      <w:r w:rsidRPr="003B0807">
        <w:rPr>
          <w:rFonts w:ascii="Garamond" w:eastAsia="Garamond" w:hAnsi="Garamond" w:cs="Garamond"/>
        </w:rPr>
        <w:t>A formal process for managers to communicate compliance issues and results to staff</w:t>
      </w:r>
      <w:r w:rsidR="6B5BFC6F" w:rsidRPr="003B0807">
        <w:rPr>
          <w:rFonts w:ascii="Garamond" w:eastAsia="Garamond" w:hAnsi="Garamond" w:cs="Garamond"/>
        </w:rPr>
        <w:t>.</w:t>
      </w:r>
    </w:p>
    <w:p w14:paraId="08A45154" w14:textId="423BAAF5" w:rsidR="602E40E7" w:rsidRDefault="602E40E7" w:rsidP="003B0807">
      <w:pPr>
        <w:pStyle w:val="ListParagraph"/>
        <w:numPr>
          <w:ilvl w:val="1"/>
          <w:numId w:val="7"/>
        </w:numPr>
      </w:pPr>
      <w:r w:rsidRPr="003B0807">
        <w:rPr>
          <w:rFonts w:ascii="Garamond" w:eastAsia="Garamond" w:hAnsi="Garamond" w:cs="Garamond"/>
        </w:rPr>
        <w:t>A process to allow anonymous reporting without fear of retaliation</w:t>
      </w:r>
      <w:r w:rsidR="243DBC94" w:rsidRPr="003B0807">
        <w:rPr>
          <w:rFonts w:ascii="Garamond" w:eastAsia="Garamond" w:hAnsi="Garamond" w:cs="Garamond"/>
        </w:rPr>
        <w:t>.</w:t>
      </w:r>
    </w:p>
    <w:p w14:paraId="2B14A4E0" w14:textId="77777777" w:rsidR="00E149D8" w:rsidRPr="003B0807" w:rsidRDefault="00E149D8">
      <w:pPr>
        <w:ind w:left="720"/>
        <w:rPr>
          <w:rFonts w:ascii="Garamond" w:eastAsia="Garamond" w:hAnsi="Garamond" w:cs="Garamond"/>
        </w:rPr>
      </w:pPr>
    </w:p>
    <w:p w14:paraId="685E9525" w14:textId="53333403" w:rsidR="09850706" w:rsidRPr="003B0807" w:rsidRDefault="4F82315C" w:rsidP="003B0807">
      <w:pPr>
        <w:ind w:left="720"/>
        <w:rPr>
          <w:rFonts w:ascii="Garamond" w:eastAsia="Garamond" w:hAnsi="Garamond" w:cs="Garamond"/>
        </w:rPr>
      </w:pPr>
      <w:r w:rsidRPr="003B0807">
        <w:rPr>
          <w:rFonts w:ascii="Garamond" w:eastAsia="Garamond" w:hAnsi="Garamond" w:cs="Garamond"/>
        </w:rPr>
        <w:t xml:space="preserve">Good communication is important for all organizations.  How to achieve it will depend on the size and structure of the organization.  For example, large organizations may have anonymous hotlines, while smaller organizations </w:t>
      </w:r>
      <w:r w:rsidR="30556E17" w:rsidRPr="003B0807">
        <w:rPr>
          <w:rFonts w:ascii="Garamond" w:eastAsia="Garamond" w:hAnsi="Garamond" w:cs="Garamond"/>
        </w:rPr>
        <w:t>may promote open door policies.  What is most im</w:t>
      </w:r>
      <w:r w:rsidR="50D50EBF" w:rsidRPr="003B0807">
        <w:rPr>
          <w:rFonts w:ascii="Garamond" w:eastAsia="Garamond" w:hAnsi="Garamond" w:cs="Garamond"/>
        </w:rPr>
        <w:t>p</w:t>
      </w:r>
      <w:r w:rsidR="30556E17" w:rsidRPr="003B0807">
        <w:rPr>
          <w:rFonts w:ascii="Garamond" w:eastAsia="Garamond" w:hAnsi="Garamond" w:cs="Garamond"/>
        </w:rPr>
        <w:t xml:space="preserve">ortant is to </w:t>
      </w:r>
      <w:r w:rsidR="23A3D266" w:rsidRPr="003B0807">
        <w:rPr>
          <w:rFonts w:ascii="Garamond" w:eastAsia="Garamond" w:hAnsi="Garamond" w:cs="Garamond"/>
        </w:rPr>
        <w:t>identify what works best for your organization.</w:t>
      </w:r>
    </w:p>
    <w:p w14:paraId="66968FFF" w14:textId="77777777" w:rsidR="0030053E" w:rsidRPr="003B0807" w:rsidRDefault="0030053E">
      <w:pPr>
        <w:ind w:left="720"/>
        <w:rPr>
          <w:rFonts w:ascii="Garamond" w:eastAsia="Garamond" w:hAnsi="Garamond" w:cs="Garamond"/>
        </w:rPr>
      </w:pPr>
    </w:p>
    <w:p w14:paraId="61CD8676" w14:textId="123EB9F1" w:rsidR="00023FFF" w:rsidRPr="003B0807" w:rsidRDefault="602E40E7">
      <w:pPr>
        <w:pStyle w:val="ListParagraph"/>
        <w:numPr>
          <w:ilvl w:val="1"/>
          <w:numId w:val="15"/>
        </w:numPr>
        <w:rPr>
          <w:rFonts w:ascii="Garamond" w:hAnsi="Garamond"/>
          <w:b/>
          <w:bCs/>
        </w:rPr>
      </w:pPr>
      <w:r w:rsidRPr="003B0807">
        <w:rPr>
          <w:rFonts w:ascii="Garamond" w:eastAsia="Garamond" w:hAnsi="Garamond" w:cs="Garamond"/>
          <w:b/>
          <w:bCs/>
        </w:rPr>
        <w:t>Auditing and Monitoring</w:t>
      </w:r>
    </w:p>
    <w:p w14:paraId="32BBFEFF" w14:textId="77777777" w:rsidR="0030053E" w:rsidRPr="003B0807" w:rsidRDefault="0030053E">
      <w:pPr>
        <w:pStyle w:val="ListParagraph"/>
        <w:ind w:left="2520"/>
        <w:rPr>
          <w:rFonts w:ascii="Garamond" w:eastAsia="Garamond" w:hAnsi="Garamond" w:cs="Garamond"/>
        </w:rPr>
      </w:pPr>
    </w:p>
    <w:p w14:paraId="79A9D083" w14:textId="77777777" w:rsidR="602E40E7" w:rsidRDefault="602E40E7">
      <w:pPr>
        <w:ind w:left="720"/>
        <w:rPr>
          <w:rFonts w:ascii="Garamond" w:eastAsia="Garamond" w:hAnsi="Garamond" w:cs="Garamond"/>
        </w:rPr>
      </w:pPr>
      <w:r w:rsidRPr="003B0807">
        <w:rPr>
          <w:rFonts w:ascii="Garamond" w:eastAsia="Garamond" w:hAnsi="Garamond" w:cs="Garamond"/>
        </w:rPr>
        <w:t xml:space="preserve">Auditing and monitoring is necessary to ensure compliance with CMS requirements and identify compliance risks. This should include a combination of internal monitoring and audits and external audits, as needed. Monitoring includes regular operational reviews of day to day functions to confirm ongoing compliance. Auditing includes formal reviews of compliance against a set of base measure standards. The written policies and procedures should be used consistently to handle every compliance offense. </w:t>
      </w:r>
    </w:p>
    <w:p w14:paraId="6D744D20" w14:textId="77777777" w:rsidR="00666D07" w:rsidRDefault="00666D07">
      <w:pPr>
        <w:ind w:left="720"/>
        <w:rPr>
          <w:rFonts w:ascii="Garamond" w:eastAsia="Garamond" w:hAnsi="Garamond" w:cs="Garamond"/>
        </w:rPr>
      </w:pPr>
    </w:p>
    <w:p w14:paraId="11597333" w14:textId="2781BB29" w:rsidR="108F1C2F" w:rsidRDefault="723F1E8E" w:rsidP="003B0807">
      <w:pPr>
        <w:ind w:left="720"/>
        <w:rPr>
          <w:rFonts w:ascii="Garamond" w:eastAsia="Garamond" w:hAnsi="Garamond" w:cs="Garamond"/>
        </w:rPr>
      </w:pPr>
      <w:r w:rsidRPr="003B0807">
        <w:rPr>
          <w:rFonts w:ascii="Garamond" w:eastAsia="Garamond" w:hAnsi="Garamond" w:cs="Garamond"/>
        </w:rPr>
        <w:t>While some organizations use t</w:t>
      </w:r>
      <w:r w:rsidR="5E760BB2" w:rsidRPr="003B0807">
        <w:rPr>
          <w:rFonts w:ascii="Garamond" w:eastAsia="Garamond" w:hAnsi="Garamond" w:cs="Garamond"/>
        </w:rPr>
        <w:t>he terms "monitoring" and "auditing' interchangeably, the two activities have different meanings and expectations</w:t>
      </w:r>
      <w:r w:rsidR="2E81437F" w:rsidRPr="003B0807">
        <w:rPr>
          <w:rFonts w:ascii="Garamond" w:eastAsia="Garamond" w:hAnsi="Garamond" w:cs="Garamond"/>
        </w:rPr>
        <w:t>:</w:t>
      </w:r>
    </w:p>
    <w:p w14:paraId="4FE704B3" w14:textId="77777777" w:rsidR="00666D07" w:rsidRPr="003B0807" w:rsidRDefault="00666D07" w:rsidP="003B0807">
      <w:pPr>
        <w:ind w:left="720"/>
        <w:rPr>
          <w:rFonts w:ascii="Garamond" w:eastAsia="Garamond" w:hAnsi="Garamond" w:cs="Garamond"/>
        </w:rPr>
      </w:pPr>
    </w:p>
    <w:p w14:paraId="0CFD4A9F" w14:textId="06334766" w:rsidR="2E81437F" w:rsidDel="67891B51" w:rsidRDefault="2E81437F" w:rsidP="003B0807">
      <w:pPr>
        <w:pStyle w:val="ListParagraph"/>
        <w:numPr>
          <w:ilvl w:val="1"/>
          <w:numId w:val="6"/>
        </w:numPr>
        <w:spacing w:line="259" w:lineRule="auto"/>
      </w:pPr>
      <w:r w:rsidRPr="003B0807">
        <w:rPr>
          <w:rFonts w:ascii="Garamond" w:eastAsia="Garamond" w:hAnsi="Garamond" w:cs="Garamond"/>
          <w:b/>
          <w:bCs/>
        </w:rPr>
        <w:t xml:space="preserve">Monitoring </w:t>
      </w:r>
      <w:r w:rsidRPr="003B0807">
        <w:rPr>
          <w:rFonts w:ascii="Garamond" w:eastAsia="Garamond" w:hAnsi="Garamond" w:cs="Garamond"/>
        </w:rPr>
        <w:t xml:space="preserve">includes regular reviews performed as a part of normal </w:t>
      </w:r>
      <w:r w:rsidR="1B4786E9" w:rsidRPr="003B0807">
        <w:rPr>
          <w:rFonts w:ascii="Garamond" w:eastAsia="Garamond" w:hAnsi="Garamond" w:cs="Garamond"/>
        </w:rPr>
        <w:t xml:space="preserve">operations to confirm ongoing compliance. </w:t>
      </w:r>
      <w:r w:rsidR="67891B51" w:rsidRPr="003B0807">
        <w:rPr>
          <w:rFonts w:ascii="Garamond" w:eastAsia="Garamond" w:hAnsi="Garamond" w:cs="Garamond"/>
        </w:rPr>
        <w:t>It</w:t>
      </w:r>
      <w:r w:rsidR="2E515C38" w:rsidRPr="003B0807">
        <w:rPr>
          <w:rFonts w:ascii="Garamond" w:eastAsia="Garamond" w:hAnsi="Garamond" w:cs="Garamond"/>
        </w:rPr>
        <w:t>:</w:t>
      </w:r>
    </w:p>
    <w:p w14:paraId="65AC1611" w14:textId="44A471D9" w:rsidR="2E81437F" w:rsidDel="67891B51" w:rsidRDefault="67891B51" w:rsidP="00666D07">
      <w:pPr>
        <w:pStyle w:val="ListParagraph"/>
        <w:numPr>
          <w:ilvl w:val="0"/>
          <w:numId w:val="30"/>
        </w:numPr>
        <w:spacing w:line="259" w:lineRule="auto"/>
        <w:ind w:left="2160"/>
      </w:pPr>
      <w:r w:rsidRPr="00666D07">
        <w:rPr>
          <w:rFonts w:ascii="Garamond" w:eastAsia="Garamond" w:hAnsi="Garamond" w:cs="Garamond"/>
        </w:rPr>
        <w:t>occurs on a regular basis (e.g., daily, weekly, monthly)</w:t>
      </w:r>
      <w:r w:rsidR="6930323C" w:rsidRPr="00666D07">
        <w:rPr>
          <w:rFonts w:ascii="Garamond" w:eastAsia="Garamond" w:hAnsi="Garamond" w:cs="Garamond"/>
        </w:rPr>
        <w:t xml:space="preserve">; </w:t>
      </w:r>
    </w:p>
    <w:p w14:paraId="0705EA3D" w14:textId="13D3995F" w:rsidR="2E81437F" w:rsidDel="67891B51" w:rsidRDefault="0A682A9E" w:rsidP="00666D07">
      <w:pPr>
        <w:pStyle w:val="ListParagraph"/>
        <w:numPr>
          <w:ilvl w:val="0"/>
          <w:numId w:val="30"/>
        </w:numPr>
        <w:spacing w:line="259" w:lineRule="auto"/>
        <w:ind w:left="2160"/>
      </w:pPr>
      <w:r w:rsidRPr="00666D07">
        <w:rPr>
          <w:rFonts w:ascii="Garamond" w:eastAsia="Garamond" w:hAnsi="Garamond" w:cs="Garamond"/>
        </w:rPr>
        <w:t>i</w:t>
      </w:r>
      <w:r w:rsidR="6930323C" w:rsidRPr="00666D07">
        <w:rPr>
          <w:rFonts w:ascii="Garamond" w:eastAsia="Garamond" w:hAnsi="Garamond" w:cs="Garamond"/>
        </w:rPr>
        <w:t xml:space="preserve">s performed by staff; </w:t>
      </w:r>
    </w:p>
    <w:p w14:paraId="6453237D" w14:textId="7414B44F" w:rsidR="2E81437F" w:rsidDel="67891B51" w:rsidRDefault="6930323C" w:rsidP="00666D07">
      <w:pPr>
        <w:pStyle w:val="ListParagraph"/>
        <w:numPr>
          <w:ilvl w:val="0"/>
          <w:numId w:val="30"/>
        </w:numPr>
        <w:spacing w:line="259" w:lineRule="auto"/>
        <w:ind w:left="2160"/>
      </w:pPr>
      <w:r w:rsidRPr="00666D07">
        <w:rPr>
          <w:rFonts w:ascii="Garamond" w:eastAsia="Garamond" w:hAnsi="Garamond" w:cs="Garamond"/>
        </w:rPr>
        <w:t xml:space="preserve">ensures procedures are working as intended; and </w:t>
      </w:r>
    </w:p>
    <w:p w14:paraId="0190EA00" w14:textId="6E5F3ECA" w:rsidR="67891B51" w:rsidRPr="00666D07" w:rsidRDefault="6930323C" w:rsidP="00666D07">
      <w:pPr>
        <w:pStyle w:val="ListParagraph"/>
        <w:numPr>
          <w:ilvl w:val="0"/>
          <w:numId w:val="30"/>
        </w:numPr>
        <w:spacing w:line="259" w:lineRule="auto"/>
        <w:ind w:left="2160"/>
      </w:pPr>
      <w:r w:rsidRPr="00666D07">
        <w:rPr>
          <w:rFonts w:ascii="Garamond" w:eastAsia="Garamond" w:hAnsi="Garamond" w:cs="Garamond"/>
        </w:rPr>
        <w:t>serve</w:t>
      </w:r>
      <w:r w:rsidR="5A5F1595" w:rsidRPr="00666D07">
        <w:rPr>
          <w:rFonts w:ascii="Garamond" w:eastAsia="Garamond" w:hAnsi="Garamond" w:cs="Garamond"/>
        </w:rPr>
        <w:t>s as a means of following up on recommendations and corrective action plans to ensure they are being implemented.</w:t>
      </w:r>
    </w:p>
    <w:p w14:paraId="6CAC2C2E" w14:textId="77777777" w:rsidR="00666D07" w:rsidRDefault="00666D07" w:rsidP="00666D07">
      <w:pPr>
        <w:pStyle w:val="ListParagraph"/>
        <w:spacing w:line="259" w:lineRule="auto"/>
        <w:ind w:left="2160"/>
      </w:pPr>
    </w:p>
    <w:p w14:paraId="305D3A03" w14:textId="06B9826D" w:rsidR="1B4786E9" w:rsidRDefault="1B4786E9" w:rsidP="003B0807">
      <w:pPr>
        <w:pStyle w:val="ListParagraph"/>
        <w:numPr>
          <w:ilvl w:val="1"/>
          <w:numId w:val="6"/>
        </w:numPr>
      </w:pPr>
      <w:r w:rsidRPr="003B0807">
        <w:rPr>
          <w:rFonts w:ascii="Garamond" w:eastAsia="Garamond" w:hAnsi="Garamond" w:cs="Garamond"/>
          <w:b/>
          <w:bCs/>
        </w:rPr>
        <w:t xml:space="preserve">Auditing </w:t>
      </w:r>
      <w:r w:rsidRPr="003B0807">
        <w:rPr>
          <w:rFonts w:ascii="Garamond" w:eastAsia="Garamond" w:hAnsi="Garamond" w:cs="Garamond"/>
        </w:rPr>
        <w:t>includes formal reviews of compli</w:t>
      </w:r>
      <w:r w:rsidR="7F95B192" w:rsidRPr="003B0807">
        <w:rPr>
          <w:rFonts w:ascii="Garamond" w:eastAsia="Garamond" w:hAnsi="Garamond" w:cs="Garamond"/>
        </w:rPr>
        <w:t>ance with a particular set of standards as base measures.</w:t>
      </w:r>
      <w:r w:rsidR="5A5F1595" w:rsidRPr="003B0807">
        <w:rPr>
          <w:rFonts w:ascii="Garamond" w:eastAsia="Garamond" w:hAnsi="Garamond" w:cs="Garamond"/>
        </w:rPr>
        <w:t xml:space="preserve"> </w:t>
      </w:r>
      <w:r w:rsidR="164E62BF" w:rsidRPr="003B0807">
        <w:rPr>
          <w:rFonts w:ascii="Garamond" w:eastAsia="Garamond" w:hAnsi="Garamond" w:cs="Garamond"/>
        </w:rPr>
        <w:t xml:space="preserve"> It</w:t>
      </w:r>
      <w:r w:rsidR="0A682A9E" w:rsidRPr="003B0807">
        <w:rPr>
          <w:rFonts w:ascii="Garamond" w:eastAsia="Garamond" w:hAnsi="Garamond" w:cs="Garamond"/>
        </w:rPr>
        <w:t>:</w:t>
      </w:r>
    </w:p>
    <w:p w14:paraId="53AF9B8F" w14:textId="17762962" w:rsidR="1B4786E9" w:rsidRDefault="164E62BF" w:rsidP="00C54954">
      <w:pPr>
        <w:pStyle w:val="ListParagraph"/>
        <w:numPr>
          <w:ilvl w:val="2"/>
          <w:numId w:val="6"/>
        </w:numPr>
        <w:ind w:left="2160"/>
      </w:pPr>
      <w:r w:rsidRPr="003B0807">
        <w:rPr>
          <w:rFonts w:ascii="Garamond" w:eastAsia="Garamond" w:hAnsi="Garamond" w:cs="Garamond"/>
        </w:rPr>
        <w:t xml:space="preserve">ensures compliance with statutory and CMS requirements in critical operations areas; </w:t>
      </w:r>
    </w:p>
    <w:p w14:paraId="154814A2" w14:textId="490808C0" w:rsidR="1B4786E9" w:rsidRDefault="164E62BF" w:rsidP="00C54954">
      <w:pPr>
        <w:pStyle w:val="ListParagraph"/>
        <w:numPr>
          <w:ilvl w:val="2"/>
          <w:numId w:val="6"/>
        </w:numPr>
        <w:ind w:left="2160"/>
      </w:pPr>
      <w:r w:rsidRPr="003B0807">
        <w:rPr>
          <w:rFonts w:ascii="Garamond" w:eastAsia="Garamond" w:hAnsi="Garamond" w:cs="Garamond"/>
        </w:rPr>
        <w:t>includes reg</w:t>
      </w:r>
      <w:r w:rsidR="5FBACAD4" w:rsidRPr="003B0807">
        <w:rPr>
          <w:rFonts w:ascii="Garamond" w:eastAsia="Garamond" w:hAnsi="Garamond" w:cs="Garamond"/>
        </w:rPr>
        <w:t xml:space="preserve">ular, periodic evaluations of the compliance program to determine the program's overall effectiveness; </w:t>
      </w:r>
    </w:p>
    <w:p w14:paraId="7811664B" w14:textId="56C586E7" w:rsidR="1B4786E9" w:rsidRDefault="5FBACAD4" w:rsidP="00C54954">
      <w:pPr>
        <w:pStyle w:val="ListParagraph"/>
        <w:numPr>
          <w:ilvl w:val="2"/>
          <w:numId w:val="6"/>
        </w:numPr>
        <w:ind w:left="2160"/>
      </w:pPr>
      <w:r w:rsidRPr="003B0807">
        <w:rPr>
          <w:rFonts w:ascii="Garamond" w:eastAsia="Garamond" w:hAnsi="Garamond" w:cs="Garamond"/>
        </w:rPr>
        <w:t>is</w:t>
      </w:r>
      <w:r w:rsidR="1C890237" w:rsidRPr="003B0807">
        <w:rPr>
          <w:rFonts w:ascii="Garamond" w:eastAsia="Garamond" w:hAnsi="Garamond" w:cs="Garamond"/>
        </w:rPr>
        <w:t xml:space="preserve"> performed at least annually; and</w:t>
      </w:r>
      <w:r w:rsidR="000B5B81">
        <w:rPr>
          <w:rFonts w:ascii="Garamond" w:eastAsia="Garamond" w:hAnsi="Garamond" w:cs="Garamond"/>
        </w:rPr>
        <w:t>,</w:t>
      </w:r>
      <w:r w:rsidR="1C890237" w:rsidRPr="003B0807">
        <w:rPr>
          <w:rFonts w:ascii="Garamond" w:eastAsia="Garamond" w:hAnsi="Garamond" w:cs="Garamond"/>
        </w:rPr>
        <w:t xml:space="preserve"> </w:t>
      </w:r>
    </w:p>
    <w:p w14:paraId="442D4349" w14:textId="459943AD" w:rsidR="1B4786E9" w:rsidRDefault="1C890237" w:rsidP="00C54954">
      <w:pPr>
        <w:pStyle w:val="ListParagraph"/>
        <w:numPr>
          <w:ilvl w:val="2"/>
          <w:numId w:val="6"/>
        </w:numPr>
        <w:ind w:left="2160"/>
      </w:pPr>
      <w:r w:rsidRPr="003B0807">
        <w:rPr>
          <w:rFonts w:ascii="Garamond" w:eastAsia="Garamond" w:hAnsi="Garamond" w:cs="Garamond"/>
        </w:rPr>
        <w:t>includes written reports containing findings, recommendations</w:t>
      </w:r>
      <w:r w:rsidR="2E515C38" w:rsidRPr="003B0807">
        <w:rPr>
          <w:rFonts w:ascii="Garamond" w:eastAsia="Garamond" w:hAnsi="Garamond" w:cs="Garamond"/>
        </w:rPr>
        <w:t>, and proposed corrective actions.</w:t>
      </w:r>
    </w:p>
    <w:p w14:paraId="406B64D1" w14:textId="55458708" w:rsidR="09850706" w:rsidRPr="003B0807" w:rsidRDefault="09850706" w:rsidP="003B0807">
      <w:pPr>
        <w:ind w:left="720"/>
        <w:rPr>
          <w:rFonts w:ascii="Garamond" w:eastAsia="Garamond" w:hAnsi="Garamond" w:cs="Garamond"/>
        </w:rPr>
      </w:pPr>
    </w:p>
    <w:p w14:paraId="59625CBA" w14:textId="7D896A66" w:rsidR="0030053E" w:rsidRDefault="29B32499">
      <w:pPr>
        <w:ind w:left="720"/>
        <w:rPr>
          <w:rFonts w:ascii="Garamond" w:eastAsia="Garamond" w:hAnsi="Garamond" w:cs="Garamond"/>
        </w:rPr>
      </w:pPr>
      <w:r w:rsidRPr="003B0807">
        <w:rPr>
          <w:rFonts w:ascii="Garamond" w:eastAsia="Garamond" w:hAnsi="Garamond" w:cs="Garamond"/>
        </w:rPr>
        <w:t>Audits may be performed internally or by an external organization</w:t>
      </w:r>
      <w:r w:rsidR="24DBB767" w:rsidRPr="003B0807">
        <w:rPr>
          <w:rFonts w:ascii="Garamond" w:eastAsia="Garamond" w:hAnsi="Garamond" w:cs="Garamond"/>
        </w:rPr>
        <w:t xml:space="preserve"> by auditors who:</w:t>
      </w:r>
    </w:p>
    <w:p w14:paraId="30AE65D5" w14:textId="77777777" w:rsidR="00057B58" w:rsidRPr="003B0807" w:rsidRDefault="00057B58">
      <w:pPr>
        <w:ind w:left="720"/>
        <w:rPr>
          <w:rFonts w:ascii="Garamond" w:eastAsia="Garamond" w:hAnsi="Garamond" w:cs="Garamond"/>
        </w:rPr>
      </w:pPr>
    </w:p>
    <w:p w14:paraId="71A2FC57" w14:textId="36478883" w:rsidR="24DBB767" w:rsidRDefault="24DBB767" w:rsidP="003B0807">
      <w:pPr>
        <w:pStyle w:val="ListParagraph"/>
        <w:numPr>
          <w:ilvl w:val="1"/>
          <w:numId w:val="5"/>
        </w:numPr>
      </w:pPr>
      <w:r w:rsidRPr="003B0807">
        <w:rPr>
          <w:rFonts w:ascii="Garamond" w:eastAsia="Garamond" w:hAnsi="Garamond" w:cs="Garamond"/>
        </w:rPr>
        <w:t>Are independent of, and not em</w:t>
      </w:r>
      <w:r w:rsidR="3E2C0935" w:rsidRPr="003B0807">
        <w:rPr>
          <w:rFonts w:ascii="Garamond" w:eastAsia="Garamond" w:hAnsi="Garamond" w:cs="Garamond"/>
        </w:rPr>
        <w:t>ployed in the department being audited;</w:t>
      </w:r>
    </w:p>
    <w:p w14:paraId="6E5C07A4" w14:textId="677E1E9E" w:rsidR="3E2C0935" w:rsidRDefault="3E2C0935" w:rsidP="003B0807">
      <w:pPr>
        <w:pStyle w:val="ListParagraph"/>
        <w:numPr>
          <w:ilvl w:val="1"/>
          <w:numId w:val="5"/>
        </w:numPr>
      </w:pPr>
      <w:r w:rsidRPr="003B0807">
        <w:rPr>
          <w:rFonts w:ascii="Garamond" w:eastAsia="Garamond" w:hAnsi="Garamond" w:cs="Garamond"/>
        </w:rPr>
        <w:t>Are competent to identify potential issues within the critical review areas; and</w:t>
      </w:r>
    </w:p>
    <w:p w14:paraId="4160CAF0" w14:textId="1170800A" w:rsidR="3E2C0935" w:rsidRPr="00D20819" w:rsidRDefault="3E2C0935" w:rsidP="003B0807">
      <w:pPr>
        <w:pStyle w:val="ListParagraph"/>
        <w:numPr>
          <w:ilvl w:val="1"/>
          <w:numId w:val="5"/>
        </w:numPr>
      </w:pPr>
      <w:r w:rsidRPr="003B0807">
        <w:rPr>
          <w:rFonts w:ascii="Garamond" w:eastAsia="Garamond" w:hAnsi="Garamond" w:cs="Garamond"/>
        </w:rPr>
        <w:t>Have access to existing audit r</w:t>
      </w:r>
      <w:r w:rsidR="4ADC929C" w:rsidRPr="003B0807">
        <w:rPr>
          <w:rFonts w:ascii="Garamond" w:eastAsia="Garamond" w:hAnsi="Garamond" w:cs="Garamond"/>
        </w:rPr>
        <w:t>esour</w:t>
      </w:r>
      <w:r w:rsidR="10AE37DE" w:rsidRPr="003B0807">
        <w:rPr>
          <w:rFonts w:ascii="Garamond" w:eastAsia="Garamond" w:hAnsi="Garamond" w:cs="Garamond"/>
        </w:rPr>
        <w:t>c</w:t>
      </w:r>
      <w:r w:rsidR="4ADC929C" w:rsidRPr="003B0807">
        <w:rPr>
          <w:rFonts w:ascii="Garamond" w:eastAsia="Garamond" w:hAnsi="Garamond" w:cs="Garamond"/>
        </w:rPr>
        <w:t>es, relevant personnel</w:t>
      </w:r>
      <w:r w:rsidR="6015737B" w:rsidRPr="003B0807">
        <w:rPr>
          <w:rFonts w:ascii="Garamond" w:eastAsia="Garamond" w:hAnsi="Garamond" w:cs="Garamond"/>
        </w:rPr>
        <w:t xml:space="preserve"> and operational areas.</w:t>
      </w:r>
    </w:p>
    <w:p w14:paraId="23ECC53E" w14:textId="3688CF63" w:rsidR="00D20819" w:rsidRDefault="00D20819" w:rsidP="00D20819"/>
    <w:p w14:paraId="3988DDB6" w14:textId="1474750D" w:rsidR="00D20819" w:rsidRPr="00D20819" w:rsidRDefault="00D20819" w:rsidP="00D20819">
      <w:pPr>
        <w:ind w:left="720"/>
        <w:rPr>
          <w:rFonts w:ascii="Garamond" w:hAnsi="Garamond"/>
        </w:rPr>
      </w:pPr>
      <w:r w:rsidRPr="00D20819">
        <w:rPr>
          <w:rFonts w:ascii="Garamond" w:hAnsi="Garamond"/>
        </w:rPr>
        <w:t>To assist providers who conduct internal, or self-audits, additional information, guidance, and reporting documents are provided on the DHCF Division of Program Integrity webpages under the link for “Provider Self-Audit”.</w:t>
      </w:r>
    </w:p>
    <w:p w14:paraId="2D8572EC" w14:textId="77777777" w:rsidR="00057B58" w:rsidRDefault="00057B58" w:rsidP="00C54954">
      <w:pPr>
        <w:pStyle w:val="ListParagraph"/>
        <w:ind w:left="1440"/>
      </w:pPr>
    </w:p>
    <w:p w14:paraId="6818D7AE" w14:textId="6DAE45B3" w:rsidR="5D52250A" w:rsidRDefault="2F7275C1" w:rsidP="003B0807">
      <w:pPr>
        <w:ind w:left="720"/>
        <w:rPr>
          <w:rFonts w:ascii="Garamond" w:eastAsia="Garamond" w:hAnsi="Garamond" w:cs="Garamond"/>
        </w:rPr>
      </w:pPr>
      <w:r w:rsidRPr="003B0807">
        <w:rPr>
          <w:rFonts w:ascii="Garamond" w:eastAsia="Garamond" w:hAnsi="Garamond" w:cs="Garamond"/>
        </w:rPr>
        <w:t>When offenses are detected through the compliance program, consistent written policies and procedures are needed.  Written policies and procedures for auditing and monitoring should, at a minimum, cover the following areas:</w:t>
      </w:r>
    </w:p>
    <w:p w14:paraId="739699B4" w14:textId="77777777" w:rsidR="00057B58" w:rsidRPr="003B0807" w:rsidRDefault="00057B58" w:rsidP="003B0807">
      <w:pPr>
        <w:ind w:left="720"/>
        <w:rPr>
          <w:rFonts w:ascii="Garamond" w:eastAsia="Garamond" w:hAnsi="Garamond" w:cs="Garamond"/>
        </w:rPr>
      </w:pPr>
    </w:p>
    <w:p w14:paraId="057AFD72" w14:textId="2DCCD68B" w:rsidR="07CF5F29" w:rsidRDefault="07CF5F29">
      <w:pPr>
        <w:pStyle w:val="ListParagraph"/>
        <w:numPr>
          <w:ilvl w:val="1"/>
          <w:numId w:val="4"/>
        </w:numPr>
      </w:pPr>
      <w:r w:rsidRPr="003B0807">
        <w:rPr>
          <w:rFonts w:ascii="Garamond" w:eastAsia="Garamond" w:hAnsi="Garamond" w:cs="Garamond"/>
        </w:rPr>
        <w:t>A plan of how internal investigations should be conducted;</w:t>
      </w:r>
    </w:p>
    <w:p w14:paraId="728E3EB3" w14:textId="52FF2D32" w:rsidR="07CF5F29" w:rsidRDefault="07CF5F29">
      <w:pPr>
        <w:pStyle w:val="ListParagraph"/>
        <w:numPr>
          <w:ilvl w:val="1"/>
          <w:numId w:val="4"/>
        </w:numPr>
      </w:pPr>
      <w:r w:rsidRPr="003B0807">
        <w:rPr>
          <w:rFonts w:ascii="Garamond" w:eastAsia="Garamond" w:hAnsi="Garamond" w:cs="Garamond"/>
        </w:rPr>
        <w:t>A time limit for closing an investigation;</w:t>
      </w:r>
    </w:p>
    <w:p w14:paraId="7D6C8669" w14:textId="10A730C6" w:rsidR="07CF5F29" w:rsidRDefault="07CF5F29">
      <w:pPr>
        <w:pStyle w:val="ListParagraph"/>
        <w:numPr>
          <w:ilvl w:val="1"/>
          <w:numId w:val="4"/>
        </w:numPr>
      </w:pPr>
      <w:r w:rsidRPr="003B0807">
        <w:rPr>
          <w:rFonts w:ascii="Garamond" w:eastAsia="Garamond" w:hAnsi="Garamond" w:cs="Garamond"/>
        </w:rPr>
        <w:t>Options for corrective action;</w:t>
      </w:r>
    </w:p>
    <w:p w14:paraId="2FC3065F" w14:textId="5E1B7B19" w:rsidR="07CF5F29" w:rsidRDefault="07CF5F29">
      <w:pPr>
        <w:pStyle w:val="ListParagraph"/>
        <w:numPr>
          <w:ilvl w:val="1"/>
          <w:numId w:val="4"/>
        </w:numPr>
      </w:pPr>
      <w:r w:rsidRPr="003B0807">
        <w:rPr>
          <w:rFonts w:ascii="Garamond" w:eastAsia="Garamond" w:hAnsi="Garamond" w:cs="Garamond"/>
        </w:rPr>
        <w:t>When to have an investigation performed by an outside, independent contractor; and</w:t>
      </w:r>
    </w:p>
    <w:p w14:paraId="0F3A4593" w14:textId="56F8B435" w:rsidR="07CF5F29" w:rsidRPr="00057B58" w:rsidRDefault="07CF5F29">
      <w:pPr>
        <w:pStyle w:val="ListParagraph"/>
        <w:numPr>
          <w:ilvl w:val="1"/>
          <w:numId w:val="4"/>
        </w:numPr>
      </w:pPr>
      <w:r w:rsidRPr="003B0807">
        <w:rPr>
          <w:rFonts w:ascii="Garamond" w:eastAsia="Garamond" w:hAnsi="Garamond" w:cs="Garamond"/>
        </w:rPr>
        <w:t>How and when to refer an act of non</w:t>
      </w:r>
      <w:r w:rsidR="000B5B81">
        <w:rPr>
          <w:rFonts w:ascii="Garamond" w:eastAsia="Garamond" w:hAnsi="Garamond" w:cs="Garamond"/>
        </w:rPr>
        <w:t>-</w:t>
      </w:r>
      <w:r w:rsidRPr="003B0807">
        <w:rPr>
          <w:rFonts w:ascii="Garamond" w:eastAsia="Garamond" w:hAnsi="Garamond" w:cs="Garamond"/>
        </w:rPr>
        <w:t xml:space="preserve">compliance to CMS or law enforcement authorities. </w:t>
      </w:r>
    </w:p>
    <w:p w14:paraId="739383A7" w14:textId="77777777" w:rsidR="00057B58" w:rsidRDefault="00057B58" w:rsidP="00C54954">
      <w:pPr>
        <w:pStyle w:val="ListParagraph"/>
        <w:ind w:left="1440"/>
      </w:pPr>
    </w:p>
    <w:p w14:paraId="6DA199C3" w14:textId="0630F097" w:rsidR="1DF8EDDB" w:rsidRDefault="3E8321EA" w:rsidP="003B0807">
      <w:pPr>
        <w:ind w:left="720"/>
        <w:rPr>
          <w:rFonts w:ascii="Garamond" w:eastAsia="Garamond" w:hAnsi="Garamond" w:cs="Garamond"/>
        </w:rPr>
      </w:pPr>
      <w:r w:rsidRPr="003B0807">
        <w:rPr>
          <w:rFonts w:ascii="Garamond" w:eastAsia="Garamond" w:hAnsi="Garamond" w:cs="Garamond"/>
        </w:rPr>
        <w:t>Another important component of auditing and monitoring is assessing the level of risk.  Risk assessment is a formal baseline assessment of major compliance and fraud, wa</w:t>
      </w:r>
      <w:r w:rsidR="5EE81CC9" w:rsidRPr="003B0807">
        <w:rPr>
          <w:rFonts w:ascii="Garamond" w:eastAsia="Garamond" w:hAnsi="Garamond" w:cs="Garamond"/>
        </w:rPr>
        <w:t>s</w:t>
      </w:r>
      <w:r w:rsidRPr="003B0807">
        <w:rPr>
          <w:rFonts w:ascii="Garamond" w:eastAsia="Garamond" w:hAnsi="Garamond" w:cs="Garamond"/>
        </w:rPr>
        <w:t>te, and abuse areas to assess</w:t>
      </w:r>
      <w:r w:rsidR="5EE81CC9" w:rsidRPr="003B0807">
        <w:rPr>
          <w:rFonts w:ascii="Garamond" w:eastAsia="Garamond" w:hAnsi="Garamond" w:cs="Garamond"/>
        </w:rPr>
        <w:t xml:space="preserve"> compliance risks.  It should include areas of concern identified by CMS, beneficiaries and provid</w:t>
      </w:r>
      <w:r w:rsidR="3EFA895B" w:rsidRPr="003B0807">
        <w:rPr>
          <w:rFonts w:ascii="Garamond" w:eastAsia="Garamond" w:hAnsi="Garamond" w:cs="Garamond"/>
        </w:rPr>
        <w:t>ers, as well as identify risk levels (e.g., high, medium, or low).  High-risk areas should be audited regularly</w:t>
      </w:r>
      <w:r w:rsidR="4E59B632" w:rsidRPr="003B0807">
        <w:rPr>
          <w:rFonts w:ascii="Garamond" w:eastAsia="Garamond" w:hAnsi="Garamond" w:cs="Garamond"/>
        </w:rPr>
        <w:t>, and the results included in monitoring and auditing work plans to help gu</w:t>
      </w:r>
      <w:r w:rsidR="16DDD4B0" w:rsidRPr="003B0807">
        <w:rPr>
          <w:rFonts w:ascii="Garamond" w:eastAsia="Garamond" w:hAnsi="Garamond" w:cs="Garamond"/>
        </w:rPr>
        <w:t>ide decisions regarding resources.</w:t>
      </w:r>
      <w:r w:rsidR="00D20819">
        <w:rPr>
          <w:rFonts w:ascii="Garamond" w:eastAsia="Garamond" w:hAnsi="Garamond" w:cs="Garamond"/>
        </w:rPr>
        <w:t xml:space="preserve"> Additional details on assessing the level of risk </w:t>
      </w:r>
      <w:r w:rsidR="00CF75F7">
        <w:rPr>
          <w:rFonts w:ascii="Garamond" w:eastAsia="Garamond" w:hAnsi="Garamond" w:cs="Garamond"/>
        </w:rPr>
        <w:t xml:space="preserve">is contained in documents is provided on the </w:t>
      </w:r>
      <w:r w:rsidR="00D20819" w:rsidRPr="00D20819">
        <w:rPr>
          <w:rFonts w:ascii="Garamond" w:hAnsi="Garamond"/>
        </w:rPr>
        <w:t>DHCF Division of Program Integrity webpages under the link for “Provider Self-Audit”.</w:t>
      </w:r>
    </w:p>
    <w:p w14:paraId="7D2E81D8" w14:textId="77777777" w:rsidR="00057B58" w:rsidRPr="003B0807" w:rsidRDefault="00057B58" w:rsidP="003B0807">
      <w:pPr>
        <w:ind w:left="720"/>
        <w:rPr>
          <w:rFonts w:ascii="Garamond" w:eastAsia="Garamond" w:hAnsi="Garamond" w:cs="Garamond"/>
        </w:rPr>
      </w:pPr>
    </w:p>
    <w:p w14:paraId="519F2201" w14:textId="2E9EEE7F" w:rsidR="16DDD4B0" w:rsidRDefault="16DDD4B0" w:rsidP="003B0807">
      <w:pPr>
        <w:ind w:left="720"/>
        <w:rPr>
          <w:rFonts w:ascii="Garamond" w:eastAsia="Garamond" w:hAnsi="Garamond" w:cs="Garamond"/>
        </w:rPr>
      </w:pPr>
      <w:r w:rsidRPr="003B0807">
        <w:rPr>
          <w:rFonts w:ascii="Garamond" w:eastAsia="Garamond" w:hAnsi="Garamond" w:cs="Garamond"/>
        </w:rPr>
        <w:t>Overall, monitoring and auditing work plans should:</w:t>
      </w:r>
    </w:p>
    <w:p w14:paraId="7C38361F" w14:textId="77777777" w:rsidR="00057B58" w:rsidRPr="003B0807" w:rsidRDefault="00057B58" w:rsidP="003B0807">
      <w:pPr>
        <w:ind w:left="720"/>
        <w:rPr>
          <w:rFonts w:ascii="Garamond" w:eastAsia="Garamond" w:hAnsi="Garamond" w:cs="Garamond"/>
        </w:rPr>
      </w:pPr>
    </w:p>
    <w:p w14:paraId="47391C25" w14:textId="1C36C73C" w:rsidR="796FC7B3" w:rsidRDefault="796FC7B3" w:rsidP="003B0807">
      <w:pPr>
        <w:pStyle w:val="ListParagraph"/>
        <w:numPr>
          <w:ilvl w:val="1"/>
          <w:numId w:val="3"/>
        </w:numPr>
      </w:pPr>
      <w:r w:rsidRPr="003B0807">
        <w:rPr>
          <w:rFonts w:ascii="Garamond" w:eastAsia="Garamond" w:hAnsi="Garamond" w:cs="Garamond"/>
        </w:rPr>
        <w:t>Outline monitoring/auditing specifics;</w:t>
      </w:r>
    </w:p>
    <w:p w14:paraId="5767855E" w14:textId="69EF7371" w:rsidR="796FC7B3" w:rsidRDefault="796FC7B3" w:rsidP="003B0807">
      <w:pPr>
        <w:pStyle w:val="ListParagraph"/>
        <w:numPr>
          <w:ilvl w:val="1"/>
          <w:numId w:val="3"/>
        </w:numPr>
      </w:pPr>
      <w:r w:rsidRPr="003B0807">
        <w:rPr>
          <w:rFonts w:ascii="Garamond" w:eastAsia="Garamond" w:hAnsi="Garamond" w:cs="Garamond"/>
        </w:rPr>
        <w:t>Be based on results of risk assessment;</w:t>
      </w:r>
    </w:p>
    <w:p w14:paraId="2156E92E" w14:textId="3D4F1ACF" w:rsidR="796FC7B3" w:rsidRDefault="796FC7B3" w:rsidP="003B0807">
      <w:pPr>
        <w:pStyle w:val="ListParagraph"/>
        <w:numPr>
          <w:ilvl w:val="1"/>
          <w:numId w:val="3"/>
        </w:numPr>
      </w:pPr>
      <w:r w:rsidRPr="003B0807">
        <w:rPr>
          <w:rFonts w:ascii="Garamond" w:eastAsia="Garamond" w:hAnsi="Garamond" w:cs="Garamond"/>
        </w:rPr>
        <w:t>Include a pr</w:t>
      </w:r>
      <w:r w:rsidR="301BB21F" w:rsidRPr="003B0807">
        <w:rPr>
          <w:rFonts w:ascii="Garamond" w:eastAsia="Garamond" w:hAnsi="Garamond" w:cs="Garamond"/>
        </w:rPr>
        <w:t>ocess for responding to results; and</w:t>
      </w:r>
    </w:p>
    <w:p w14:paraId="4BE88909" w14:textId="5561BF56" w:rsidR="301BB21F" w:rsidRDefault="301BB21F" w:rsidP="003B0807">
      <w:pPr>
        <w:pStyle w:val="ListParagraph"/>
        <w:numPr>
          <w:ilvl w:val="1"/>
          <w:numId w:val="3"/>
        </w:numPr>
      </w:pPr>
      <w:r w:rsidRPr="003B0807">
        <w:rPr>
          <w:rFonts w:ascii="Garamond" w:eastAsia="Garamond" w:hAnsi="Garamond" w:cs="Garamond"/>
        </w:rPr>
        <w:t>Include corrective actions.</w:t>
      </w:r>
    </w:p>
    <w:p w14:paraId="347A102E" w14:textId="77777777" w:rsidR="0030053E" w:rsidRDefault="0030053E">
      <w:pPr>
        <w:ind w:left="720"/>
        <w:rPr>
          <w:rFonts w:ascii="Garamond" w:eastAsia="Garamond" w:hAnsi="Garamond" w:cs="Garamond"/>
        </w:rPr>
      </w:pPr>
    </w:p>
    <w:p w14:paraId="23443348" w14:textId="77777777" w:rsidR="001B7372" w:rsidRPr="003B0807" w:rsidRDefault="001B7372">
      <w:pPr>
        <w:ind w:left="720"/>
        <w:rPr>
          <w:rFonts w:ascii="Garamond" w:eastAsia="Garamond" w:hAnsi="Garamond" w:cs="Garamond"/>
        </w:rPr>
      </w:pPr>
    </w:p>
    <w:p w14:paraId="01A3E26D" w14:textId="79996B9E" w:rsidR="00023FFF" w:rsidRPr="003B0807" w:rsidRDefault="602E40E7">
      <w:pPr>
        <w:pStyle w:val="ListParagraph"/>
        <w:numPr>
          <w:ilvl w:val="1"/>
          <w:numId w:val="15"/>
        </w:numPr>
        <w:rPr>
          <w:rFonts w:ascii="Garamond" w:hAnsi="Garamond"/>
          <w:b/>
          <w:bCs/>
        </w:rPr>
      </w:pPr>
      <w:r w:rsidRPr="003B0807">
        <w:rPr>
          <w:rFonts w:ascii="Garamond" w:eastAsia="Garamond" w:hAnsi="Garamond" w:cs="Garamond"/>
          <w:b/>
          <w:bCs/>
        </w:rPr>
        <w:t>Consistent Discipline</w:t>
      </w:r>
    </w:p>
    <w:p w14:paraId="73BB3885" w14:textId="77777777" w:rsidR="0030053E" w:rsidRPr="003B0807" w:rsidRDefault="0030053E">
      <w:pPr>
        <w:pStyle w:val="ListParagraph"/>
        <w:ind w:left="2520"/>
        <w:rPr>
          <w:rFonts w:ascii="Garamond" w:eastAsia="Garamond" w:hAnsi="Garamond" w:cs="Garamond"/>
        </w:rPr>
      </w:pPr>
    </w:p>
    <w:p w14:paraId="00E13445" w14:textId="5725E36E" w:rsidR="602E40E7" w:rsidRPr="003B0807" w:rsidRDefault="602E40E7">
      <w:pPr>
        <w:pStyle w:val="ListParagraph"/>
        <w:rPr>
          <w:rFonts w:ascii="Garamond" w:eastAsia="Garamond" w:hAnsi="Garamond" w:cs="Garamond"/>
        </w:rPr>
      </w:pPr>
      <w:r w:rsidRPr="003B0807">
        <w:rPr>
          <w:rFonts w:ascii="Garamond" w:eastAsia="Garamond" w:hAnsi="Garamond" w:cs="Garamond"/>
        </w:rPr>
        <w:t>Disciplinary policies must be written that state the appropriate sanctions applied to those who fail to comply with the applicable requirements and written standards of conduct. These policies must be clearly written describ</w:t>
      </w:r>
      <w:r w:rsidR="000B5B81">
        <w:rPr>
          <w:rFonts w:ascii="Garamond" w:eastAsia="Garamond" w:hAnsi="Garamond" w:cs="Garamond"/>
        </w:rPr>
        <w:t>ing</w:t>
      </w:r>
      <w:r w:rsidRPr="003B0807">
        <w:rPr>
          <w:rFonts w:ascii="Garamond" w:eastAsia="Garamond" w:hAnsi="Garamond" w:cs="Garamond"/>
        </w:rPr>
        <w:t xml:space="preserve"> expectations and consequences for noncompliant behavior. All staff should be educated on the policy and review annually. Disciplinary policies should be widely publicized and readily available to staff. The plan set forth in the </w:t>
      </w:r>
      <w:r w:rsidRPr="003B0807">
        <w:rPr>
          <w:rFonts w:ascii="Garamond" w:eastAsia="Garamond" w:hAnsi="Garamond" w:cs="Garamond"/>
        </w:rPr>
        <w:lastRenderedPageBreak/>
        <w:t xml:space="preserve">policies should enforce consistent discipline when an investigation confirms a compliance offense. These offenses include: </w:t>
      </w:r>
    </w:p>
    <w:p w14:paraId="679F4420" w14:textId="77777777" w:rsidR="00F65393" w:rsidRPr="003B0807" w:rsidRDefault="00F65393">
      <w:pPr>
        <w:pStyle w:val="ListParagraph"/>
        <w:rPr>
          <w:rFonts w:ascii="Garamond" w:eastAsia="Garamond" w:hAnsi="Garamond" w:cs="Garamond"/>
        </w:rPr>
      </w:pPr>
    </w:p>
    <w:p w14:paraId="32E5C62E" w14:textId="1824D438" w:rsidR="602E40E7" w:rsidRDefault="602E40E7" w:rsidP="6DB6563F">
      <w:pPr>
        <w:pStyle w:val="ListParagraph"/>
        <w:numPr>
          <w:ilvl w:val="3"/>
          <w:numId w:val="19"/>
        </w:numPr>
        <w:ind w:firstLine="0"/>
      </w:pPr>
      <w:r w:rsidRPr="003B0807">
        <w:rPr>
          <w:rFonts w:ascii="Garamond" w:eastAsia="Garamond" w:hAnsi="Garamond" w:cs="Garamond"/>
        </w:rPr>
        <w:t>Non-compliance;</w:t>
      </w:r>
    </w:p>
    <w:p w14:paraId="48DDBB72" w14:textId="59EA8BAD" w:rsidR="602E40E7" w:rsidRDefault="00F65393" w:rsidP="6DB6563F">
      <w:pPr>
        <w:pStyle w:val="ListParagraph"/>
        <w:numPr>
          <w:ilvl w:val="4"/>
          <w:numId w:val="19"/>
        </w:numPr>
        <w:tabs>
          <w:tab w:val="left" w:pos="1170"/>
        </w:tabs>
        <w:ind w:left="1440"/>
      </w:pPr>
      <w:r>
        <w:rPr>
          <w:rFonts w:ascii="Garamond" w:hAnsi="Garamond"/>
        </w:rPr>
        <w:tab/>
      </w:r>
      <w:r w:rsidR="602E40E7" w:rsidRPr="003B0807">
        <w:rPr>
          <w:rFonts w:ascii="Garamond" w:eastAsia="Garamond" w:hAnsi="Garamond" w:cs="Garamond"/>
        </w:rPr>
        <w:t>Failure to detect non-compliance when routine observation or due diligence should have provided adequate clues; and</w:t>
      </w:r>
    </w:p>
    <w:p w14:paraId="0F79AC3B" w14:textId="025C37F5" w:rsidR="602E40E7" w:rsidRDefault="602E40E7" w:rsidP="26FAFF2A">
      <w:pPr>
        <w:pStyle w:val="ListParagraph"/>
        <w:numPr>
          <w:ilvl w:val="3"/>
          <w:numId w:val="19"/>
        </w:numPr>
        <w:ind w:firstLine="0"/>
      </w:pPr>
      <w:r w:rsidRPr="003B0807">
        <w:rPr>
          <w:rFonts w:ascii="Garamond" w:eastAsia="Garamond" w:hAnsi="Garamond" w:cs="Garamond"/>
        </w:rPr>
        <w:t>Failure to report actual or suspected non-compliance.</w:t>
      </w:r>
    </w:p>
    <w:p w14:paraId="15FD5486" w14:textId="77777777" w:rsidR="00F65393" w:rsidRDefault="00F65393" w:rsidP="003B0807">
      <w:pPr>
        <w:rPr>
          <w:rFonts w:ascii="Garamond" w:eastAsia="Garamond" w:hAnsi="Garamond" w:cs="Garamond"/>
        </w:rPr>
      </w:pPr>
    </w:p>
    <w:p w14:paraId="106F9217" w14:textId="77777777" w:rsidR="001B7372" w:rsidRPr="003B0807" w:rsidRDefault="001B7372" w:rsidP="003B0807">
      <w:pPr>
        <w:rPr>
          <w:rFonts w:ascii="Garamond" w:eastAsia="Garamond" w:hAnsi="Garamond" w:cs="Garamond"/>
        </w:rPr>
      </w:pPr>
    </w:p>
    <w:p w14:paraId="2733BBB3" w14:textId="05BFFE27" w:rsidR="00023FFF" w:rsidRPr="003B0807" w:rsidRDefault="602E40E7">
      <w:pPr>
        <w:pStyle w:val="ListParagraph"/>
        <w:numPr>
          <w:ilvl w:val="1"/>
          <w:numId w:val="15"/>
        </w:numPr>
        <w:rPr>
          <w:rFonts w:ascii="Garamond" w:hAnsi="Garamond"/>
          <w:b/>
          <w:bCs/>
        </w:rPr>
      </w:pPr>
      <w:r w:rsidRPr="003B0807">
        <w:rPr>
          <w:rFonts w:ascii="Garamond" w:eastAsia="Garamond" w:hAnsi="Garamond" w:cs="Garamond"/>
          <w:b/>
          <w:bCs/>
        </w:rPr>
        <w:t>Corrective Actions</w:t>
      </w:r>
    </w:p>
    <w:p w14:paraId="48E23707" w14:textId="5107C527" w:rsidR="602E40E7" w:rsidRPr="003B0807" w:rsidRDefault="602E40E7">
      <w:pPr>
        <w:rPr>
          <w:rFonts w:ascii="Garamond" w:eastAsia="Garamond" w:hAnsi="Garamond" w:cs="Garamond"/>
        </w:rPr>
      </w:pPr>
    </w:p>
    <w:p w14:paraId="42ECD712" w14:textId="36A970EC" w:rsidR="58EE5BA4" w:rsidRPr="005D4B08" w:rsidRDefault="58EE5BA4" w:rsidP="005D4B08">
      <w:pPr>
        <w:ind w:left="720"/>
        <w:rPr>
          <w:rFonts w:ascii="Garamond" w:eastAsia="Garamond" w:hAnsi="Garamond" w:cs="Garamond"/>
        </w:rPr>
      </w:pPr>
      <w:r w:rsidRPr="005D4B08">
        <w:rPr>
          <w:rFonts w:ascii="Garamond" w:eastAsia="Garamond" w:hAnsi="Garamond" w:cs="Garamond"/>
        </w:rPr>
        <w:t>When vulnerabilities or non</w:t>
      </w:r>
      <w:r w:rsidR="007528A1">
        <w:rPr>
          <w:rFonts w:ascii="Garamond" w:eastAsia="Garamond" w:hAnsi="Garamond" w:cs="Garamond"/>
        </w:rPr>
        <w:t>-</w:t>
      </w:r>
      <w:r w:rsidRPr="005D4B08">
        <w:rPr>
          <w:rFonts w:ascii="Garamond" w:eastAsia="Garamond" w:hAnsi="Garamond" w:cs="Garamond"/>
        </w:rPr>
        <w:t>conformances are identified and/or reported as the result of a risk assessment, audit, or monitoring, corrective action must be conducted in response to potential violations. Examples of corrective action include repayment of overpayments and disciplinary action against responsible employees.</w:t>
      </w:r>
    </w:p>
    <w:p w14:paraId="102E7512" w14:textId="67BCB8F6" w:rsidR="58EE5BA4" w:rsidRDefault="58EE5BA4">
      <w:pPr>
        <w:pStyle w:val="ListParagraph"/>
        <w:ind w:left="1800"/>
        <w:rPr>
          <w:rFonts w:ascii="Garamond" w:eastAsia="Garamond" w:hAnsi="Garamond" w:cs="Garamond"/>
          <w:b/>
          <w:bCs/>
          <w:smallCaps/>
        </w:rPr>
      </w:pPr>
    </w:p>
    <w:p w14:paraId="02F816E4" w14:textId="77777777" w:rsidR="00623546" w:rsidRPr="003B0807" w:rsidRDefault="00623546">
      <w:pPr>
        <w:pStyle w:val="ListParagraph"/>
        <w:ind w:left="1800"/>
        <w:rPr>
          <w:rFonts w:ascii="Garamond" w:eastAsia="Garamond" w:hAnsi="Garamond" w:cs="Garamond"/>
          <w:b/>
          <w:bCs/>
          <w:smallCaps/>
        </w:rPr>
      </w:pPr>
    </w:p>
    <w:p w14:paraId="43C172F5" w14:textId="6DBA366B" w:rsidR="00527B17" w:rsidRPr="003B0807" w:rsidRDefault="00527B17">
      <w:pPr>
        <w:pStyle w:val="ListParagraph"/>
        <w:numPr>
          <w:ilvl w:val="0"/>
          <w:numId w:val="13"/>
        </w:numPr>
        <w:rPr>
          <w:rFonts w:ascii="Garamond" w:hAnsi="Garamond"/>
          <w:b/>
          <w:bCs/>
          <w:smallCaps/>
        </w:rPr>
      </w:pPr>
      <w:r w:rsidRPr="003B0807">
        <w:rPr>
          <w:rFonts w:ascii="Garamond" w:eastAsia="Garamond" w:hAnsi="Garamond" w:cs="Garamond"/>
          <w:b/>
          <w:bCs/>
          <w:smallCaps/>
        </w:rPr>
        <w:t>Compliance</w:t>
      </w:r>
      <w:r w:rsidR="00E7002B" w:rsidRPr="003B0807">
        <w:rPr>
          <w:rFonts w:ascii="Garamond" w:eastAsia="Garamond" w:hAnsi="Garamond" w:cs="Garamond"/>
          <w:b/>
          <w:bCs/>
          <w:smallCaps/>
        </w:rPr>
        <w:t xml:space="preserve"> Program</w:t>
      </w:r>
      <w:r w:rsidR="00023FFF" w:rsidRPr="003B0807">
        <w:rPr>
          <w:rFonts w:ascii="Garamond" w:eastAsia="Garamond" w:hAnsi="Garamond" w:cs="Garamond"/>
          <w:b/>
          <w:bCs/>
          <w:smallCaps/>
        </w:rPr>
        <w:t xml:space="preserve"> Do’s and Don’ts</w:t>
      </w:r>
    </w:p>
    <w:p w14:paraId="3B7BEB82" w14:textId="77777777" w:rsidR="00296475" w:rsidRPr="003B0807" w:rsidRDefault="00296475">
      <w:pPr>
        <w:pStyle w:val="ListParagraph"/>
        <w:ind w:left="1080"/>
        <w:rPr>
          <w:rFonts w:ascii="Garamond" w:eastAsia="Garamond" w:hAnsi="Garamond" w:cs="Garamond"/>
        </w:rPr>
      </w:pPr>
    </w:p>
    <w:p w14:paraId="688F153A" w14:textId="3805B42A" w:rsidR="00296475" w:rsidRDefault="00296475" w:rsidP="005D4B08">
      <w:pPr>
        <w:pStyle w:val="ListParagraph"/>
        <w:numPr>
          <w:ilvl w:val="2"/>
          <w:numId w:val="20"/>
        </w:numPr>
        <w:ind w:firstLine="360"/>
        <w:rPr>
          <w:rFonts w:ascii="Garamond" w:hAnsi="Garamond"/>
        </w:rPr>
      </w:pPr>
      <w:r w:rsidRPr="003B0807">
        <w:rPr>
          <w:rFonts w:ascii="Garamond" w:eastAsia="Garamond" w:hAnsi="Garamond" w:cs="Garamond"/>
          <w:b/>
          <w:bCs/>
        </w:rPr>
        <w:t>Know where to locate easy and free resources</w:t>
      </w:r>
      <w:r w:rsidR="1DBD0BEC" w:rsidRPr="003B0807">
        <w:rPr>
          <w:rFonts w:ascii="Garamond" w:eastAsia="Garamond" w:hAnsi="Garamond" w:cs="Garamond"/>
          <w:b/>
          <w:bCs/>
        </w:rPr>
        <w:t>.</w:t>
      </w:r>
      <w:r w:rsidR="75430DD0" w:rsidRPr="003B0807">
        <w:rPr>
          <w:rFonts w:ascii="Garamond" w:eastAsia="Garamond" w:hAnsi="Garamond" w:cs="Garamond"/>
        </w:rPr>
        <w:t xml:space="preserve"> </w:t>
      </w:r>
    </w:p>
    <w:p w14:paraId="206314DB" w14:textId="7B37CA72" w:rsidR="167C67F3" w:rsidRDefault="167C67F3" w:rsidP="003B0807">
      <w:pPr>
        <w:ind w:left="1440"/>
        <w:rPr>
          <w:rFonts w:ascii="Garamond" w:eastAsia="Garamond" w:hAnsi="Garamond" w:cs="Garamond"/>
        </w:rPr>
      </w:pPr>
      <w:r w:rsidRPr="003B0807">
        <w:rPr>
          <w:rFonts w:ascii="Garamond" w:eastAsia="Garamond" w:hAnsi="Garamond" w:cs="Garamond"/>
        </w:rPr>
        <w:t>Various compliance organizations, such as the Health Care Compliance As</w:t>
      </w:r>
      <w:r w:rsidR="1C71D313" w:rsidRPr="003B0807">
        <w:rPr>
          <w:rFonts w:ascii="Garamond" w:eastAsia="Garamond" w:hAnsi="Garamond" w:cs="Garamond"/>
        </w:rPr>
        <w:t xml:space="preserve">sociation, have </w:t>
      </w:r>
      <w:r w:rsidR="751E2512" w:rsidRPr="003B0807">
        <w:rPr>
          <w:rFonts w:ascii="Garamond" w:eastAsia="Garamond" w:hAnsi="Garamond" w:cs="Garamond"/>
        </w:rPr>
        <w:t xml:space="preserve">valuable resources.  HHS-OIG and CMS </w:t>
      </w:r>
      <w:r w:rsidR="7EEC4263" w:rsidRPr="003B0807">
        <w:rPr>
          <w:rFonts w:ascii="Garamond" w:eastAsia="Garamond" w:hAnsi="Garamond" w:cs="Garamond"/>
        </w:rPr>
        <w:t>also provide resources on how to design</w:t>
      </w:r>
      <w:r w:rsidR="5C32CFF3" w:rsidRPr="003B0807">
        <w:rPr>
          <w:rFonts w:ascii="Garamond" w:eastAsia="Garamond" w:hAnsi="Garamond" w:cs="Garamond"/>
        </w:rPr>
        <w:t xml:space="preserve"> a good compliance pla</w:t>
      </w:r>
      <w:r w:rsidR="00623546">
        <w:rPr>
          <w:rFonts w:ascii="Garamond" w:eastAsia="Garamond" w:hAnsi="Garamond" w:cs="Garamond"/>
        </w:rPr>
        <w:t>n</w:t>
      </w:r>
      <w:r w:rsidR="5C32CFF3" w:rsidRPr="003B0807">
        <w:rPr>
          <w:rFonts w:ascii="Garamond" w:eastAsia="Garamond" w:hAnsi="Garamond" w:cs="Garamond"/>
        </w:rPr>
        <w:t>.  The Health Care Fraud Prevention and Enforcement Team (HEAT) has</w:t>
      </w:r>
      <w:r w:rsidR="31E78B85" w:rsidRPr="003B0807">
        <w:rPr>
          <w:rFonts w:ascii="Garamond" w:eastAsia="Garamond" w:hAnsi="Garamond" w:cs="Garamond"/>
        </w:rPr>
        <w:t xml:space="preserve"> numerous fact sheets, podcasts and reference materials.</w:t>
      </w:r>
    </w:p>
    <w:p w14:paraId="1244AA9F" w14:textId="77777777" w:rsidR="001B7372" w:rsidRPr="003B0807" w:rsidRDefault="001B7372" w:rsidP="003B0807">
      <w:pPr>
        <w:ind w:left="1440"/>
        <w:rPr>
          <w:rFonts w:ascii="Garamond" w:eastAsia="Garamond" w:hAnsi="Garamond" w:cs="Garamond"/>
        </w:rPr>
      </w:pPr>
    </w:p>
    <w:p w14:paraId="19B4BFA9" w14:textId="6255B24B" w:rsidR="00296475" w:rsidRDefault="00296475">
      <w:pPr>
        <w:pStyle w:val="ListParagraph"/>
        <w:numPr>
          <w:ilvl w:val="2"/>
          <w:numId w:val="20"/>
        </w:numPr>
        <w:ind w:firstLine="360"/>
        <w:rPr>
          <w:rFonts w:ascii="Garamond" w:hAnsi="Garamond"/>
          <w:b/>
          <w:bCs/>
        </w:rPr>
      </w:pPr>
      <w:r w:rsidRPr="003B0807">
        <w:rPr>
          <w:rFonts w:ascii="Garamond" w:eastAsia="Garamond" w:hAnsi="Garamond" w:cs="Garamond"/>
          <w:b/>
          <w:bCs/>
        </w:rPr>
        <w:t>Keep the plan simple</w:t>
      </w:r>
      <w:r w:rsidR="49C56874" w:rsidRPr="003B0807">
        <w:rPr>
          <w:rFonts w:ascii="Garamond" w:eastAsia="Garamond" w:hAnsi="Garamond" w:cs="Garamond"/>
          <w:b/>
          <w:bCs/>
        </w:rPr>
        <w:t>.</w:t>
      </w:r>
    </w:p>
    <w:p w14:paraId="2D7428B0" w14:textId="4EC486AB" w:rsidR="20325A01" w:rsidRDefault="20325A01" w:rsidP="003B0807">
      <w:pPr>
        <w:ind w:left="1440"/>
        <w:rPr>
          <w:rFonts w:ascii="Garamond" w:eastAsia="Garamond" w:hAnsi="Garamond" w:cs="Garamond"/>
        </w:rPr>
      </w:pPr>
      <w:r w:rsidRPr="003B0807">
        <w:rPr>
          <w:rFonts w:ascii="Garamond" w:eastAsia="Garamond" w:hAnsi="Garamond" w:cs="Garamond"/>
        </w:rPr>
        <w:t>The best co</w:t>
      </w:r>
      <w:r w:rsidR="032629FC" w:rsidRPr="003B0807">
        <w:rPr>
          <w:rFonts w:ascii="Garamond" w:eastAsia="Garamond" w:hAnsi="Garamond" w:cs="Garamond"/>
        </w:rPr>
        <w:t>mpliance plans are simple and easy to read.  If the plan is long or contains difficult language (e.g., hard to understand legal</w:t>
      </w:r>
      <w:r w:rsidR="73E6D789" w:rsidRPr="003B0807">
        <w:rPr>
          <w:rFonts w:ascii="Garamond" w:eastAsia="Garamond" w:hAnsi="Garamond" w:cs="Garamond"/>
        </w:rPr>
        <w:t xml:space="preserve"> terms</w:t>
      </w:r>
      <w:r w:rsidR="0A32FE29" w:rsidRPr="003B0807">
        <w:rPr>
          <w:rFonts w:ascii="Garamond" w:eastAsia="Garamond" w:hAnsi="Garamond" w:cs="Garamond"/>
        </w:rPr>
        <w:t>)</w:t>
      </w:r>
      <w:r w:rsidR="73E6D789" w:rsidRPr="003B0807">
        <w:rPr>
          <w:rFonts w:ascii="Garamond" w:eastAsia="Garamond" w:hAnsi="Garamond" w:cs="Garamond"/>
        </w:rPr>
        <w:t xml:space="preserve">, the providers and employees might not read it.  </w:t>
      </w:r>
      <w:r w:rsidR="25698F46" w:rsidRPr="003B0807">
        <w:rPr>
          <w:rFonts w:ascii="Garamond" w:eastAsia="Garamond" w:hAnsi="Garamond" w:cs="Garamond"/>
        </w:rPr>
        <w:t>It is best to k</w:t>
      </w:r>
      <w:r w:rsidR="73E6D789" w:rsidRPr="003B0807">
        <w:rPr>
          <w:rFonts w:ascii="Garamond" w:eastAsia="Garamond" w:hAnsi="Garamond" w:cs="Garamond"/>
        </w:rPr>
        <w:t>eep the compliance plan conci</w:t>
      </w:r>
      <w:r w:rsidR="25698F46" w:rsidRPr="003B0807">
        <w:rPr>
          <w:rFonts w:ascii="Garamond" w:eastAsia="Garamond" w:hAnsi="Garamond" w:cs="Garamond"/>
        </w:rPr>
        <w:t>se and straightfo</w:t>
      </w:r>
      <w:r w:rsidR="2956B9A7" w:rsidRPr="003B0807">
        <w:rPr>
          <w:rFonts w:ascii="Garamond" w:eastAsia="Garamond" w:hAnsi="Garamond" w:cs="Garamond"/>
        </w:rPr>
        <w:t>r</w:t>
      </w:r>
      <w:r w:rsidR="25698F46" w:rsidRPr="003B0807">
        <w:rPr>
          <w:rFonts w:ascii="Garamond" w:eastAsia="Garamond" w:hAnsi="Garamond" w:cs="Garamond"/>
        </w:rPr>
        <w:t>ward.</w:t>
      </w:r>
    </w:p>
    <w:p w14:paraId="374C97FD" w14:textId="77777777" w:rsidR="001B7372" w:rsidRDefault="001B7372" w:rsidP="003B0807">
      <w:pPr>
        <w:ind w:left="1440"/>
        <w:rPr>
          <w:rFonts w:ascii="Garamond" w:eastAsia="Garamond" w:hAnsi="Garamond" w:cs="Garamond"/>
        </w:rPr>
      </w:pPr>
    </w:p>
    <w:p w14:paraId="4198161A" w14:textId="7D80B36B" w:rsidR="00296475" w:rsidRDefault="00296475">
      <w:pPr>
        <w:pStyle w:val="ListParagraph"/>
        <w:numPr>
          <w:ilvl w:val="2"/>
          <w:numId w:val="20"/>
        </w:numPr>
        <w:ind w:firstLine="360"/>
        <w:rPr>
          <w:rFonts w:ascii="Garamond" w:hAnsi="Garamond"/>
          <w:b/>
          <w:bCs/>
        </w:rPr>
      </w:pPr>
      <w:r w:rsidRPr="003B0807">
        <w:rPr>
          <w:rFonts w:ascii="Garamond" w:eastAsia="Garamond" w:hAnsi="Garamond" w:cs="Garamond"/>
          <w:b/>
          <w:bCs/>
        </w:rPr>
        <w:t xml:space="preserve">Set </w:t>
      </w:r>
      <w:r w:rsidR="7837EFC1" w:rsidRPr="003B0807">
        <w:rPr>
          <w:rFonts w:ascii="Garamond" w:eastAsia="Garamond" w:hAnsi="Garamond" w:cs="Garamond"/>
          <w:b/>
          <w:bCs/>
        </w:rPr>
        <w:t xml:space="preserve">a </w:t>
      </w:r>
      <w:r w:rsidRPr="003B0807">
        <w:rPr>
          <w:rFonts w:ascii="Garamond" w:eastAsia="Garamond" w:hAnsi="Garamond" w:cs="Garamond"/>
          <w:b/>
          <w:bCs/>
        </w:rPr>
        <w:t>date to review the plan every year</w:t>
      </w:r>
      <w:r w:rsidR="2BE010AD" w:rsidRPr="003B0807">
        <w:rPr>
          <w:rFonts w:ascii="Garamond" w:eastAsia="Garamond" w:hAnsi="Garamond" w:cs="Garamond"/>
          <w:b/>
          <w:bCs/>
        </w:rPr>
        <w:t>.</w:t>
      </w:r>
    </w:p>
    <w:p w14:paraId="1A8B50C5" w14:textId="04E43D12" w:rsidR="2BE010AD" w:rsidRDefault="2BE010AD" w:rsidP="003B0807">
      <w:pPr>
        <w:ind w:left="1440"/>
        <w:rPr>
          <w:rFonts w:ascii="Garamond" w:eastAsia="Garamond" w:hAnsi="Garamond" w:cs="Garamond"/>
        </w:rPr>
      </w:pPr>
      <w:r w:rsidRPr="003B0807">
        <w:rPr>
          <w:rFonts w:ascii="Garamond" w:eastAsia="Garamond" w:hAnsi="Garamond" w:cs="Garamond"/>
        </w:rPr>
        <w:t>It is also important to review the compliance plan every year</w:t>
      </w:r>
      <w:r w:rsidR="7CE4E218" w:rsidRPr="003B0807">
        <w:rPr>
          <w:rFonts w:ascii="Garamond" w:eastAsia="Garamond" w:hAnsi="Garamond" w:cs="Garamond"/>
        </w:rPr>
        <w:t>.  This is the time for making revisions to</w:t>
      </w:r>
      <w:r w:rsidR="2956B9A7" w:rsidRPr="003B0807">
        <w:rPr>
          <w:rFonts w:ascii="Garamond" w:eastAsia="Garamond" w:hAnsi="Garamond" w:cs="Garamond"/>
        </w:rPr>
        <w:t xml:space="preserve"> items in the plan that did not work in the previous year or increase efforts on items that did.</w:t>
      </w:r>
    </w:p>
    <w:p w14:paraId="07406316" w14:textId="77777777" w:rsidR="001B7372" w:rsidRPr="003B0807" w:rsidRDefault="001B7372" w:rsidP="003B0807">
      <w:pPr>
        <w:ind w:left="1440"/>
        <w:rPr>
          <w:rFonts w:ascii="Garamond" w:eastAsia="Garamond" w:hAnsi="Garamond" w:cs="Garamond"/>
        </w:rPr>
      </w:pPr>
    </w:p>
    <w:p w14:paraId="1DF5194A" w14:textId="3AB45F1A" w:rsidR="00296475" w:rsidRDefault="009555BF" w:rsidP="005D4B08">
      <w:pPr>
        <w:pStyle w:val="ListParagraph"/>
        <w:numPr>
          <w:ilvl w:val="2"/>
          <w:numId w:val="20"/>
        </w:numPr>
        <w:ind w:firstLine="360"/>
        <w:rPr>
          <w:rFonts w:ascii="Garamond" w:hAnsi="Garamond"/>
        </w:rPr>
      </w:pPr>
      <w:r w:rsidRPr="003B0807">
        <w:rPr>
          <w:rFonts w:ascii="Garamond" w:eastAsia="Garamond" w:hAnsi="Garamond" w:cs="Garamond"/>
          <w:b/>
          <w:bCs/>
        </w:rPr>
        <w:t xml:space="preserve">Engage physicians </w:t>
      </w:r>
      <w:r w:rsidRPr="003B0807">
        <w:rPr>
          <w:rFonts w:ascii="Garamond" w:eastAsia="Garamond" w:hAnsi="Garamond" w:cs="Garamond"/>
        </w:rPr>
        <w:t xml:space="preserve">(e.g., </w:t>
      </w:r>
      <w:r w:rsidR="4685922B" w:rsidRPr="003B0807">
        <w:rPr>
          <w:rFonts w:ascii="Garamond" w:eastAsia="Garamond" w:hAnsi="Garamond" w:cs="Garamond"/>
        </w:rPr>
        <w:t>t</w:t>
      </w:r>
      <w:r w:rsidR="31F6687C" w:rsidRPr="003B0807">
        <w:rPr>
          <w:rFonts w:ascii="Garamond" w:eastAsia="Garamond" w:hAnsi="Garamond" w:cs="Garamond"/>
        </w:rPr>
        <w:t xml:space="preserve">hrough </w:t>
      </w:r>
      <w:r w:rsidRPr="003B0807">
        <w:rPr>
          <w:rFonts w:ascii="Garamond" w:eastAsia="Garamond" w:hAnsi="Garamond" w:cs="Garamond"/>
        </w:rPr>
        <w:t>educational meetings)</w:t>
      </w:r>
      <w:r w:rsidR="4685922B" w:rsidRPr="003B0807">
        <w:rPr>
          <w:rFonts w:ascii="Garamond" w:eastAsia="Garamond" w:hAnsi="Garamond" w:cs="Garamond"/>
        </w:rPr>
        <w:t>.</w:t>
      </w:r>
    </w:p>
    <w:p w14:paraId="1F8472D7" w14:textId="69CA911B" w:rsidR="31F6687C" w:rsidRDefault="31F6687C" w:rsidP="003B0807">
      <w:pPr>
        <w:ind w:left="1440"/>
        <w:rPr>
          <w:rFonts w:ascii="Garamond" w:eastAsia="Garamond" w:hAnsi="Garamond" w:cs="Garamond"/>
        </w:rPr>
      </w:pPr>
      <w:r w:rsidRPr="003B0807">
        <w:rPr>
          <w:rFonts w:ascii="Garamond" w:eastAsia="Garamond" w:hAnsi="Garamond" w:cs="Garamond"/>
        </w:rPr>
        <w:t>While engaging providers and staff to "buy into" the compliance program can be ch</w:t>
      </w:r>
      <w:r w:rsidR="12944AF0" w:rsidRPr="003B0807">
        <w:rPr>
          <w:rFonts w:ascii="Garamond" w:eastAsia="Garamond" w:hAnsi="Garamond" w:cs="Garamond"/>
        </w:rPr>
        <w:t xml:space="preserve">allenging, </w:t>
      </w:r>
      <w:r w:rsidR="7D156B6F" w:rsidRPr="003B0807">
        <w:rPr>
          <w:rFonts w:ascii="Garamond" w:eastAsia="Garamond" w:hAnsi="Garamond" w:cs="Garamond"/>
        </w:rPr>
        <w:t>scheduling edu</w:t>
      </w:r>
      <w:r w:rsidR="2CD11119" w:rsidRPr="003B0807">
        <w:rPr>
          <w:rFonts w:ascii="Garamond" w:eastAsia="Garamond" w:hAnsi="Garamond" w:cs="Garamond"/>
        </w:rPr>
        <w:t>c</w:t>
      </w:r>
      <w:r w:rsidR="7D156B6F" w:rsidRPr="003B0807">
        <w:rPr>
          <w:rFonts w:ascii="Garamond" w:eastAsia="Garamond" w:hAnsi="Garamond" w:cs="Garamond"/>
        </w:rPr>
        <w:t>ational meetings to discuss the components of</w:t>
      </w:r>
      <w:r w:rsidR="2CD11119" w:rsidRPr="003B0807">
        <w:rPr>
          <w:rFonts w:ascii="Garamond" w:eastAsia="Garamond" w:hAnsi="Garamond" w:cs="Garamond"/>
        </w:rPr>
        <w:t xml:space="preserve"> the plan can be very helpful.</w:t>
      </w:r>
    </w:p>
    <w:p w14:paraId="4C25FC16" w14:textId="77777777" w:rsidR="001B7372" w:rsidRPr="003B0807" w:rsidRDefault="001B7372" w:rsidP="003B0807">
      <w:pPr>
        <w:ind w:left="1440"/>
        <w:rPr>
          <w:rFonts w:ascii="Garamond" w:eastAsia="Garamond" w:hAnsi="Garamond" w:cs="Garamond"/>
        </w:rPr>
      </w:pPr>
    </w:p>
    <w:p w14:paraId="4942E10F" w14:textId="2038C959" w:rsidR="009555BF" w:rsidRDefault="009555BF">
      <w:pPr>
        <w:pStyle w:val="ListParagraph"/>
        <w:numPr>
          <w:ilvl w:val="2"/>
          <w:numId w:val="20"/>
        </w:numPr>
        <w:ind w:firstLine="360"/>
        <w:rPr>
          <w:rFonts w:ascii="Garamond" w:hAnsi="Garamond"/>
          <w:b/>
          <w:bCs/>
        </w:rPr>
      </w:pPr>
      <w:r w:rsidRPr="003B0807">
        <w:rPr>
          <w:rFonts w:ascii="Garamond" w:eastAsia="Garamond" w:hAnsi="Garamond" w:cs="Garamond"/>
          <w:b/>
          <w:bCs/>
        </w:rPr>
        <w:t>Make plan seen positively and frequently</w:t>
      </w:r>
      <w:r w:rsidR="74B05E86" w:rsidRPr="003B0807">
        <w:rPr>
          <w:rFonts w:ascii="Garamond" w:eastAsia="Garamond" w:hAnsi="Garamond" w:cs="Garamond"/>
          <w:b/>
          <w:bCs/>
        </w:rPr>
        <w:t>.</w:t>
      </w:r>
    </w:p>
    <w:p w14:paraId="0F0D846D" w14:textId="23A6D8D0" w:rsidR="53E3CED1" w:rsidRPr="003B0807" w:rsidRDefault="53E3CED1" w:rsidP="003B0807">
      <w:pPr>
        <w:spacing w:after="160" w:line="259" w:lineRule="auto"/>
        <w:ind w:left="1440"/>
        <w:rPr>
          <w:rFonts w:ascii="Garamond" w:eastAsia="Garamond" w:hAnsi="Garamond" w:cs="Garamond"/>
        </w:rPr>
      </w:pPr>
      <w:r w:rsidRPr="003B0807">
        <w:rPr>
          <w:rFonts w:ascii="Garamond" w:eastAsia="Garamond" w:hAnsi="Garamond" w:cs="Garamond"/>
        </w:rPr>
        <w:t>U</w:t>
      </w:r>
      <w:r w:rsidR="6B6E4E8F" w:rsidRPr="003B0807">
        <w:rPr>
          <w:rFonts w:ascii="Garamond" w:eastAsia="Garamond" w:hAnsi="Garamond" w:cs="Garamond"/>
        </w:rPr>
        <w:t>se every opportunity to highlight the importance of compliance, for example</w:t>
      </w:r>
      <w:r w:rsidR="5A50CF1B" w:rsidRPr="003B0807">
        <w:rPr>
          <w:rFonts w:ascii="Garamond" w:eastAsia="Garamond" w:hAnsi="Garamond" w:cs="Garamond"/>
        </w:rPr>
        <w:t>, add compliance topics to newsletters, the intranet, at board meetings.</w:t>
      </w:r>
    </w:p>
    <w:p w14:paraId="705178EB" w14:textId="33FA6190" w:rsidR="009555BF" w:rsidRDefault="272812BE">
      <w:pPr>
        <w:pStyle w:val="ListParagraph"/>
        <w:numPr>
          <w:ilvl w:val="2"/>
          <w:numId w:val="20"/>
        </w:numPr>
        <w:ind w:firstLine="360"/>
        <w:rPr>
          <w:rFonts w:ascii="Garamond" w:hAnsi="Garamond"/>
          <w:b/>
          <w:bCs/>
        </w:rPr>
      </w:pPr>
      <w:r w:rsidRPr="003B0807">
        <w:rPr>
          <w:rFonts w:ascii="Garamond" w:eastAsia="Garamond" w:hAnsi="Garamond" w:cs="Garamond"/>
          <w:b/>
          <w:bCs/>
        </w:rPr>
        <w:t xml:space="preserve">Identify </w:t>
      </w:r>
      <w:r w:rsidR="009555BF" w:rsidRPr="003B0807">
        <w:rPr>
          <w:rFonts w:ascii="Garamond" w:eastAsia="Garamond" w:hAnsi="Garamond" w:cs="Garamond"/>
          <w:b/>
          <w:bCs/>
        </w:rPr>
        <w:t>a spokesperson for the plan</w:t>
      </w:r>
      <w:r w:rsidRPr="003B0807">
        <w:rPr>
          <w:rFonts w:ascii="Garamond" w:eastAsia="Garamond" w:hAnsi="Garamond" w:cs="Garamond"/>
          <w:b/>
          <w:bCs/>
        </w:rPr>
        <w:t>.</w:t>
      </w:r>
    </w:p>
    <w:p w14:paraId="378A7CAC" w14:textId="30C2AEE5" w:rsidR="4727840E" w:rsidRDefault="42358EB4" w:rsidP="003B0807">
      <w:pPr>
        <w:ind w:left="1440"/>
        <w:rPr>
          <w:rFonts w:ascii="Garamond" w:eastAsia="Garamond" w:hAnsi="Garamond" w:cs="Garamond"/>
        </w:rPr>
      </w:pPr>
      <w:r w:rsidRPr="003B0807">
        <w:rPr>
          <w:rFonts w:ascii="Garamond" w:eastAsia="Garamond" w:hAnsi="Garamond" w:cs="Garamond"/>
        </w:rPr>
        <w:lastRenderedPageBreak/>
        <w:t xml:space="preserve">The </w:t>
      </w:r>
      <w:r w:rsidR="18323497" w:rsidRPr="003B0807">
        <w:rPr>
          <w:rFonts w:ascii="Garamond" w:eastAsia="Garamond" w:hAnsi="Garamond" w:cs="Garamond"/>
        </w:rPr>
        <w:t>compliance point of contact should be a role model for the plan</w:t>
      </w:r>
      <w:r w:rsidR="1DEB5504" w:rsidRPr="003B0807">
        <w:rPr>
          <w:rFonts w:ascii="Garamond" w:eastAsia="Garamond" w:hAnsi="Garamond" w:cs="Garamond"/>
        </w:rPr>
        <w:t xml:space="preserve">. The plan needs to be real and the Compliance Officer </w:t>
      </w:r>
      <w:r w:rsidR="001B7372">
        <w:rPr>
          <w:rFonts w:ascii="Garamond" w:eastAsia="Garamond" w:hAnsi="Garamond" w:cs="Garamond"/>
        </w:rPr>
        <w:t xml:space="preserve">needs to be </w:t>
      </w:r>
      <w:r w:rsidR="1DEB5504" w:rsidRPr="003B0807">
        <w:rPr>
          <w:rFonts w:ascii="Garamond" w:eastAsia="Garamond" w:hAnsi="Garamond" w:cs="Garamond"/>
        </w:rPr>
        <w:t>accessible.</w:t>
      </w:r>
    </w:p>
    <w:p w14:paraId="6844C190" w14:textId="77777777" w:rsidR="001B7372" w:rsidRPr="003B0807" w:rsidRDefault="001B7372" w:rsidP="003B0807">
      <w:pPr>
        <w:ind w:left="1440"/>
        <w:rPr>
          <w:rFonts w:ascii="Garamond" w:eastAsia="Garamond" w:hAnsi="Garamond" w:cs="Garamond"/>
        </w:rPr>
      </w:pPr>
    </w:p>
    <w:p w14:paraId="14A591CE" w14:textId="277D9739" w:rsidR="00831712" w:rsidRPr="003B0807" w:rsidRDefault="009555BF" w:rsidP="003B0807">
      <w:pPr>
        <w:pStyle w:val="ListParagraph"/>
        <w:numPr>
          <w:ilvl w:val="2"/>
          <w:numId w:val="20"/>
        </w:numPr>
        <w:ind w:firstLine="360"/>
        <w:rPr>
          <w:rFonts w:ascii="Garamond" w:hAnsi="Garamond"/>
          <w:b/>
          <w:bCs/>
        </w:rPr>
      </w:pPr>
      <w:r w:rsidRPr="003B0807">
        <w:rPr>
          <w:rFonts w:ascii="Garamond" w:eastAsia="Garamond" w:hAnsi="Garamond" w:cs="Garamond"/>
          <w:b/>
          <w:bCs/>
        </w:rPr>
        <w:t>Keep it friendly and fair</w:t>
      </w:r>
      <w:r w:rsidR="272812BE" w:rsidRPr="003B0807">
        <w:rPr>
          <w:rFonts w:ascii="Garamond" w:eastAsia="Garamond" w:hAnsi="Garamond" w:cs="Garamond"/>
          <w:b/>
          <w:bCs/>
        </w:rPr>
        <w:t>.</w:t>
      </w:r>
    </w:p>
    <w:p w14:paraId="4DA703B7" w14:textId="56C80BC4" w:rsidR="00FB7EC9" w:rsidRPr="003B0807" w:rsidRDefault="7A9B0469" w:rsidP="003B0807">
      <w:pPr>
        <w:ind w:left="1440"/>
        <w:rPr>
          <w:rFonts w:ascii="Garamond" w:eastAsia="Garamond" w:hAnsi="Garamond" w:cs="Garamond"/>
        </w:rPr>
      </w:pPr>
      <w:r w:rsidRPr="003B0807">
        <w:rPr>
          <w:rFonts w:ascii="Garamond" w:eastAsia="Garamond" w:hAnsi="Garamond" w:cs="Garamond"/>
        </w:rPr>
        <w:t>All compliance plans should spell out the consequences of not following the rules; however</w:t>
      </w:r>
      <w:r w:rsidR="2AFBC229" w:rsidRPr="003B0807">
        <w:rPr>
          <w:rFonts w:ascii="Garamond" w:eastAsia="Garamond" w:hAnsi="Garamond" w:cs="Garamond"/>
        </w:rPr>
        <w:t>,</w:t>
      </w:r>
      <w:r w:rsidRPr="003B0807">
        <w:rPr>
          <w:rFonts w:ascii="Garamond" w:eastAsia="Garamond" w:hAnsi="Garamond" w:cs="Garamond"/>
        </w:rPr>
        <w:t xml:space="preserve"> i</w:t>
      </w:r>
      <w:r w:rsidR="2AFBC229" w:rsidRPr="003B0807">
        <w:rPr>
          <w:rFonts w:ascii="Garamond" w:eastAsia="Garamond" w:hAnsi="Garamond" w:cs="Garamond"/>
        </w:rPr>
        <w:t>t is not necessary to be unduly punitive.</w:t>
      </w:r>
      <w:r w:rsidR="66A3A970" w:rsidRPr="003B0807">
        <w:rPr>
          <w:rFonts w:ascii="Garamond" w:eastAsia="Garamond" w:hAnsi="Garamond" w:cs="Garamond"/>
        </w:rPr>
        <w:t xml:space="preserve">  Everyone benefits when the </w:t>
      </w:r>
      <w:r w:rsidR="36B2627A" w:rsidRPr="003B0807">
        <w:rPr>
          <w:rFonts w:ascii="Garamond" w:eastAsia="Garamond" w:hAnsi="Garamond" w:cs="Garamond"/>
        </w:rPr>
        <w:t xml:space="preserve">rules are </w:t>
      </w:r>
      <w:r w:rsidR="66A3A970" w:rsidRPr="003B0807">
        <w:rPr>
          <w:rFonts w:ascii="Garamond" w:eastAsia="Garamond" w:hAnsi="Garamond" w:cs="Garamond"/>
        </w:rPr>
        <w:t>clear and easy to unders</w:t>
      </w:r>
      <w:r w:rsidR="36B2627A" w:rsidRPr="003B0807">
        <w:rPr>
          <w:rFonts w:ascii="Garamond" w:eastAsia="Garamond" w:hAnsi="Garamond" w:cs="Garamond"/>
        </w:rPr>
        <w:t>tand.</w:t>
      </w:r>
    </w:p>
    <w:p w14:paraId="06CB891A" w14:textId="77777777" w:rsidR="00831712" w:rsidRDefault="00831712">
      <w:pPr>
        <w:rPr>
          <w:rFonts w:ascii="Garamond" w:eastAsia="Garamond" w:hAnsi="Garamond" w:cs="Garamond"/>
        </w:rPr>
      </w:pPr>
    </w:p>
    <w:p w14:paraId="37BC4B27" w14:textId="77777777" w:rsidR="001B7372" w:rsidRPr="003B0807" w:rsidRDefault="001B7372">
      <w:pPr>
        <w:rPr>
          <w:rFonts w:ascii="Garamond" w:eastAsia="Garamond" w:hAnsi="Garamond" w:cs="Garamond"/>
        </w:rPr>
      </w:pPr>
    </w:p>
    <w:p w14:paraId="701A3CBA" w14:textId="6B857BEB" w:rsidR="00831712" w:rsidRDefault="004222DA" w:rsidP="67B1A886">
      <w:pPr>
        <w:pStyle w:val="ListParagraph"/>
        <w:numPr>
          <w:ilvl w:val="0"/>
          <w:numId w:val="13"/>
        </w:numPr>
        <w:spacing w:after="160" w:line="259" w:lineRule="auto"/>
        <w:rPr>
          <w:rFonts w:ascii="Garamond" w:hAnsi="Garamond"/>
        </w:rPr>
      </w:pPr>
      <w:r>
        <w:rPr>
          <w:rFonts w:ascii="Garamond" w:eastAsia="Garamond" w:hAnsi="Garamond" w:cs="Garamond"/>
          <w:b/>
          <w:bCs/>
          <w:smallCaps/>
        </w:rPr>
        <w:t xml:space="preserve">Additional Compliance Program </w:t>
      </w:r>
      <w:r w:rsidR="00527B17" w:rsidRPr="003B0807">
        <w:rPr>
          <w:rFonts w:ascii="Garamond" w:eastAsia="Garamond" w:hAnsi="Garamond" w:cs="Garamond"/>
          <w:b/>
          <w:bCs/>
          <w:smallCaps/>
        </w:rPr>
        <w:t>Resources</w:t>
      </w:r>
    </w:p>
    <w:p w14:paraId="07B73A75" w14:textId="77777777" w:rsidR="006539C6" w:rsidRPr="003B0807" w:rsidRDefault="006539C6">
      <w:pPr>
        <w:rPr>
          <w:rFonts w:ascii="Garamond" w:eastAsia="Garamond" w:hAnsi="Garamond" w:cs="Garamond"/>
        </w:rPr>
      </w:pPr>
    </w:p>
    <w:p w14:paraId="399AEE5D" w14:textId="33925AAF" w:rsidR="006539C6" w:rsidRPr="003B0807" w:rsidRDefault="00CF75F7">
      <w:pPr>
        <w:pStyle w:val="ListParagraph"/>
        <w:numPr>
          <w:ilvl w:val="1"/>
          <w:numId w:val="13"/>
        </w:numPr>
        <w:rPr>
          <w:rFonts w:ascii="Garamond" w:hAnsi="Garamond"/>
          <w:b/>
          <w:bCs/>
        </w:rPr>
      </w:pPr>
      <w:hyperlink r:id="rId8" w:history="1">
        <w:r w:rsidR="006539C6" w:rsidRPr="003B0807">
          <w:rPr>
            <w:rStyle w:val="Hyperlink"/>
            <w:rFonts w:ascii="Garamond" w:hAnsi="Garamond"/>
            <w:b/>
            <w:bCs/>
          </w:rPr>
          <w:t>HHS-OIG Voluntary Compliance Program Guidance Documents</w:t>
        </w:r>
      </w:hyperlink>
    </w:p>
    <w:p w14:paraId="4D9BE757" w14:textId="77777777" w:rsidR="001B7372" w:rsidRDefault="001B7372" w:rsidP="003B0807">
      <w:pPr>
        <w:ind w:left="720"/>
        <w:rPr>
          <w:rFonts w:ascii="Garamond" w:eastAsia="Garamond" w:hAnsi="Garamond" w:cs="Garamond"/>
        </w:rPr>
      </w:pPr>
    </w:p>
    <w:p w14:paraId="13CDDA47" w14:textId="5D434E55" w:rsidR="5C8030B6" w:rsidRDefault="5C8030B6" w:rsidP="00F579BB">
      <w:pPr>
        <w:ind w:left="720"/>
        <w:rPr>
          <w:rFonts w:ascii="Garamond" w:eastAsia="Garamond" w:hAnsi="Garamond" w:cs="Garamond"/>
        </w:rPr>
      </w:pPr>
      <w:r w:rsidRPr="003B0807">
        <w:rPr>
          <w:rFonts w:ascii="Garamond" w:eastAsia="Garamond" w:hAnsi="Garamond" w:cs="Garamond"/>
        </w:rPr>
        <w:t>HHS-OIG has developed a series of voluntary compliance program guidance documents directed at various segments of the health care industry, such as hospitals, nursing homes, third-party billers, and durable medical equipment suppliers, to encourage the development and use of internal controls to monitor adherence to statutes, regulations, and program requirements. The documents provide principles to follow when developing a compliance program that best suits your organization's needs. The documents also identify fraud and abuse risks to watch out for when creating a program.</w:t>
      </w:r>
      <w:r w:rsidR="00F579BB">
        <w:rPr>
          <w:rFonts w:ascii="Garamond" w:eastAsia="Garamond" w:hAnsi="Garamond" w:cs="Garamond"/>
        </w:rPr>
        <w:t xml:space="preserve">  The guidance documents are </w:t>
      </w:r>
      <w:r w:rsidR="00F579BB" w:rsidRPr="58EE5BA4">
        <w:rPr>
          <w:rFonts w:ascii="Garamond" w:eastAsia="Garamond" w:hAnsi="Garamond" w:cs="Garamond"/>
        </w:rPr>
        <w:t xml:space="preserve">available at: </w:t>
      </w:r>
      <w:hyperlink r:id="rId9" w:history="1">
        <w:r w:rsidR="00F579BB" w:rsidRPr="00610D43">
          <w:rPr>
            <w:rStyle w:val="Hyperlink"/>
            <w:rFonts w:ascii="Garamond" w:eastAsia="Garamond" w:hAnsi="Garamond" w:cs="Garamond"/>
          </w:rPr>
          <w:t>http://oig.hhs.gov/compliance/compliance-guidance/index.asp</w:t>
        </w:r>
      </w:hyperlink>
    </w:p>
    <w:p w14:paraId="7EC10F49" w14:textId="77777777" w:rsidR="00B9029D" w:rsidRDefault="00B9029D">
      <w:pPr>
        <w:pStyle w:val="ListParagraph"/>
        <w:ind w:left="1800"/>
        <w:rPr>
          <w:rFonts w:ascii="Garamond" w:eastAsia="Garamond" w:hAnsi="Garamond" w:cs="Garamond"/>
          <w:b/>
          <w:bCs/>
          <w:u w:val="single"/>
        </w:rPr>
      </w:pPr>
    </w:p>
    <w:p w14:paraId="59EC6705" w14:textId="77777777" w:rsidR="00C54954" w:rsidRPr="003B0807" w:rsidRDefault="00C54954">
      <w:pPr>
        <w:pStyle w:val="ListParagraph"/>
        <w:ind w:left="1800"/>
        <w:rPr>
          <w:rFonts w:ascii="Garamond" w:eastAsia="Garamond" w:hAnsi="Garamond" w:cs="Garamond"/>
          <w:b/>
          <w:bCs/>
          <w:u w:val="single"/>
        </w:rPr>
      </w:pPr>
    </w:p>
    <w:p w14:paraId="75B49DF5" w14:textId="0450A229" w:rsidR="00F579BB" w:rsidRPr="00F579BB" w:rsidRDefault="00CF75F7" w:rsidP="00F579BB">
      <w:pPr>
        <w:pStyle w:val="ListParagraph"/>
        <w:numPr>
          <w:ilvl w:val="1"/>
          <w:numId w:val="13"/>
        </w:numPr>
        <w:rPr>
          <w:rFonts w:ascii="Garamond" w:eastAsia="Garamond" w:hAnsi="Garamond" w:cs="Garamond"/>
          <w:b/>
        </w:rPr>
      </w:pPr>
      <w:hyperlink r:id="rId10" w:history="1">
        <w:r w:rsidR="00F579BB" w:rsidRPr="00B07C41">
          <w:rPr>
            <w:rStyle w:val="Hyperlink"/>
            <w:rFonts w:ascii="Garamond" w:eastAsia="Garamond" w:hAnsi="Garamond" w:cs="Garamond"/>
            <w:b/>
          </w:rPr>
          <w:t>CMS Medicare Learning Network, Provider Compliance</w:t>
        </w:r>
        <w:r w:rsidR="00B07C41" w:rsidRPr="00B07C41">
          <w:rPr>
            <w:rStyle w:val="Hyperlink"/>
            <w:rFonts w:ascii="Garamond" w:eastAsia="Garamond" w:hAnsi="Garamond" w:cs="Garamond"/>
            <w:b/>
          </w:rPr>
          <w:t xml:space="preserve"> Resources</w:t>
        </w:r>
      </w:hyperlink>
    </w:p>
    <w:p w14:paraId="41267886" w14:textId="77777777" w:rsidR="00F579BB" w:rsidRDefault="00F579BB" w:rsidP="00F579BB">
      <w:pPr>
        <w:pStyle w:val="ListParagraph"/>
        <w:ind w:left="1080"/>
        <w:rPr>
          <w:rFonts w:ascii="Garamond" w:eastAsia="Garamond" w:hAnsi="Garamond" w:cs="Garamond"/>
        </w:rPr>
      </w:pPr>
    </w:p>
    <w:p w14:paraId="7EFFE1A1" w14:textId="2FCDA936" w:rsidR="004222DA" w:rsidRPr="00F579BB" w:rsidRDefault="00F579BB" w:rsidP="00F579BB">
      <w:pPr>
        <w:ind w:left="720"/>
        <w:rPr>
          <w:rFonts w:ascii="Garamond" w:eastAsia="Garamond" w:hAnsi="Garamond" w:cs="Garamond"/>
        </w:rPr>
      </w:pPr>
      <w:r w:rsidRPr="00F579BB">
        <w:rPr>
          <w:rFonts w:ascii="Garamond" w:eastAsia="Garamond" w:hAnsi="Garamond" w:cs="Garamond"/>
        </w:rPr>
        <w:t xml:space="preserve">The Centers for Medicare and Medicaid Services (CMS) also has a webpage that provides compliance-related resources through its Medicare Learning Network (MLN).  The resources are available at: </w:t>
      </w:r>
      <w:hyperlink r:id="rId11" w:history="1">
        <w:r w:rsidRPr="00F579BB">
          <w:rPr>
            <w:rStyle w:val="Hyperlink"/>
            <w:rFonts w:ascii="Garamond" w:eastAsia="Garamond" w:hAnsi="Garamond" w:cs="Garamond"/>
          </w:rPr>
          <w:t>https://www.cms.gov/Outreach-and-Education/Medicare-Learning-Network-MLN/MLNProducts/ProviderCompliance.html</w:t>
        </w:r>
      </w:hyperlink>
      <w:r w:rsidRPr="00F579BB">
        <w:rPr>
          <w:rFonts w:ascii="Garamond" w:eastAsia="Garamond" w:hAnsi="Garamond" w:cs="Garamond"/>
        </w:rPr>
        <w:t xml:space="preserve">. </w:t>
      </w:r>
    </w:p>
    <w:p w14:paraId="397FD2AD" w14:textId="77777777" w:rsidR="004222DA" w:rsidRDefault="004222DA" w:rsidP="003B0807">
      <w:pPr>
        <w:pStyle w:val="ListParagraph"/>
        <w:ind w:left="1800"/>
        <w:rPr>
          <w:rFonts w:ascii="Garamond" w:eastAsia="Garamond" w:hAnsi="Garamond" w:cs="Garamond"/>
          <w:b/>
          <w:bCs/>
          <w:u w:val="single"/>
        </w:rPr>
      </w:pPr>
    </w:p>
    <w:p w14:paraId="1741FF50" w14:textId="77777777" w:rsidR="00C54954" w:rsidRDefault="00C54954" w:rsidP="003B0807">
      <w:pPr>
        <w:pStyle w:val="ListParagraph"/>
        <w:ind w:left="1800"/>
        <w:rPr>
          <w:rFonts w:ascii="Garamond" w:eastAsia="Garamond" w:hAnsi="Garamond" w:cs="Garamond"/>
          <w:b/>
          <w:bCs/>
          <w:u w:val="single"/>
        </w:rPr>
      </w:pPr>
    </w:p>
    <w:p w14:paraId="04269771" w14:textId="77777777" w:rsidR="00C54954" w:rsidRPr="003B0807" w:rsidRDefault="00C54954" w:rsidP="003B0807">
      <w:pPr>
        <w:pStyle w:val="ListParagraph"/>
        <w:ind w:left="1800"/>
        <w:rPr>
          <w:rFonts w:ascii="Garamond" w:eastAsia="Garamond" w:hAnsi="Garamond" w:cs="Garamond"/>
          <w:b/>
          <w:bCs/>
          <w:u w:val="single"/>
        </w:rPr>
      </w:pPr>
    </w:p>
    <w:p w14:paraId="2BC1280C" w14:textId="373037B5" w:rsidR="00C01362" w:rsidRPr="003B0807" w:rsidRDefault="58EE5BA4" w:rsidP="003B0807">
      <w:pPr>
        <w:pStyle w:val="ListParagraph"/>
        <w:numPr>
          <w:ilvl w:val="1"/>
          <w:numId w:val="13"/>
        </w:numPr>
        <w:rPr>
          <w:rFonts w:ascii="Garamond" w:hAnsi="Garamond"/>
          <w:b/>
          <w:bCs/>
          <w:u w:val="single"/>
        </w:rPr>
      </w:pPr>
      <w:r w:rsidRPr="003B0807">
        <w:rPr>
          <w:rFonts w:ascii="Garamond" w:eastAsia="Garamond" w:hAnsi="Garamond" w:cs="Garamond"/>
          <w:b/>
          <w:bCs/>
          <w:u w:val="single"/>
        </w:rPr>
        <w:t>Provider Compliance Training</w:t>
      </w:r>
    </w:p>
    <w:p w14:paraId="11593AC4" w14:textId="77777777" w:rsidR="001B7372" w:rsidRDefault="001B7372" w:rsidP="003B0807">
      <w:pPr>
        <w:ind w:left="720"/>
        <w:rPr>
          <w:rFonts w:ascii="Garamond" w:eastAsia="Garamond" w:hAnsi="Garamond" w:cs="Garamond"/>
          <w:color w:val="272727"/>
        </w:rPr>
      </w:pPr>
    </w:p>
    <w:p w14:paraId="26B25D62" w14:textId="2740A4A3" w:rsidR="009621BF" w:rsidRDefault="58EE5BA4" w:rsidP="003B0807">
      <w:pPr>
        <w:ind w:left="720"/>
        <w:rPr>
          <w:rFonts w:ascii="Garamond" w:eastAsia="Garamond" w:hAnsi="Garamond" w:cs="Garamond"/>
          <w:color w:val="272727"/>
        </w:rPr>
      </w:pPr>
      <w:r w:rsidRPr="003B0807">
        <w:rPr>
          <w:rFonts w:ascii="Garamond" w:eastAsia="Garamond" w:hAnsi="Garamond" w:cs="Garamond"/>
          <w:color w:val="272727"/>
        </w:rPr>
        <w:t>Below are links to free training for health care providers, compliance professionals, and attorneys. OIG's Provider Compliance Training was an outreach initiative developed as part of HHS's and the U.S. Department of Justice's Health Care Fraud Prevention and Enforcement Action Team.</w:t>
      </w:r>
    </w:p>
    <w:p w14:paraId="7106DC14" w14:textId="77777777" w:rsidR="001B7372" w:rsidRPr="003B0807" w:rsidRDefault="001B7372" w:rsidP="003B0807">
      <w:pPr>
        <w:ind w:left="720"/>
        <w:rPr>
          <w:rFonts w:ascii="Garamond" w:eastAsia="Garamond" w:hAnsi="Garamond" w:cs="Garamond"/>
          <w:color w:val="272727"/>
        </w:rPr>
      </w:pPr>
    </w:p>
    <w:bookmarkStart w:id="0" w:name="_GoBack"/>
    <w:bookmarkEnd w:id="0"/>
    <w:p w14:paraId="385B03E2" w14:textId="78B53613" w:rsidR="58EE5BA4" w:rsidRPr="003B0807" w:rsidRDefault="00CF75F7">
      <w:pPr>
        <w:pStyle w:val="ListParagraph"/>
        <w:numPr>
          <w:ilvl w:val="0"/>
          <w:numId w:val="21"/>
        </w:numPr>
        <w:rPr>
          <w:rFonts w:ascii="Garamond" w:hAnsi="Garamond"/>
          <w:b/>
          <w:bCs/>
        </w:rPr>
      </w:pPr>
      <w:r>
        <w:fldChar w:fldCharType="begin"/>
      </w:r>
      <w:r>
        <w:instrText xml:space="preserve"> HYPERLINK "https://oig.hhs.gov/newsroom/video/2011/heat_modules.asp" \h </w:instrText>
      </w:r>
      <w:r>
        <w:fldChar w:fldCharType="separate"/>
      </w:r>
      <w:r w:rsidR="58EE5BA4" w:rsidRPr="003B0807">
        <w:rPr>
          <w:rStyle w:val="Hyperlink"/>
          <w:rFonts w:ascii="Garamond" w:eastAsia="Garamond" w:hAnsi="Garamond" w:cs="Garamond"/>
          <w:b/>
          <w:bCs/>
          <w:color w:val="0F609A"/>
        </w:rPr>
        <w:t>Videos and Audio Podcasts</w:t>
      </w:r>
      <w:r>
        <w:rPr>
          <w:rStyle w:val="Hyperlink"/>
          <w:rFonts w:ascii="Garamond" w:eastAsia="Garamond" w:hAnsi="Garamond" w:cs="Garamond"/>
          <w:b/>
          <w:bCs/>
          <w:color w:val="0F609A"/>
        </w:rPr>
        <w:fldChar w:fldCharType="end"/>
      </w:r>
    </w:p>
    <w:p w14:paraId="01F5DEFC" w14:textId="4580A8DC" w:rsidR="58EE5BA4" w:rsidRPr="003B0807" w:rsidRDefault="00CF75F7">
      <w:pPr>
        <w:pStyle w:val="ListParagraph"/>
        <w:numPr>
          <w:ilvl w:val="0"/>
          <w:numId w:val="21"/>
        </w:numPr>
        <w:rPr>
          <w:rFonts w:ascii="Garamond" w:hAnsi="Garamond"/>
          <w:b/>
          <w:bCs/>
        </w:rPr>
      </w:pPr>
      <w:hyperlink r:id="rId12" w:anchor="modules">
        <w:r w:rsidR="58EE5BA4" w:rsidRPr="003B0807">
          <w:rPr>
            <w:rStyle w:val="Hyperlink"/>
            <w:rFonts w:ascii="Garamond" w:eastAsia="Garamond" w:hAnsi="Garamond" w:cs="Garamond"/>
            <w:b/>
            <w:bCs/>
            <w:color w:val="0F609A"/>
          </w:rPr>
          <w:t>Webcast</w:t>
        </w:r>
      </w:hyperlink>
    </w:p>
    <w:p w14:paraId="5B7EEF61" w14:textId="3B6BFBB1" w:rsidR="58EE5BA4" w:rsidRPr="003B0807" w:rsidRDefault="00CF75F7">
      <w:pPr>
        <w:pStyle w:val="ListParagraph"/>
        <w:numPr>
          <w:ilvl w:val="0"/>
          <w:numId w:val="21"/>
        </w:numPr>
        <w:rPr>
          <w:rFonts w:ascii="Garamond" w:hAnsi="Garamond"/>
          <w:b/>
          <w:bCs/>
        </w:rPr>
      </w:pPr>
      <w:hyperlink r:id="rId13" w:anchor="materials">
        <w:r w:rsidR="58EE5BA4" w:rsidRPr="003B0807">
          <w:rPr>
            <w:rStyle w:val="Hyperlink"/>
            <w:rFonts w:ascii="Garamond" w:eastAsia="Garamond" w:hAnsi="Garamond" w:cs="Garamond"/>
            <w:b/>
            <w:bCs/>
            <w:color w:val="0F609A"/>
          </w:rPr>
          <w:t>Presentation Materials</w:t>
        </w:r>
      </w:hyperlink>
    </w:p>
    <w:p w14:paraId="6B086793" w14:textId="16444052" w:rsidR="212205BB" w:rsidRPr="003B0807" w:rsidRDefault="212205BB" w:rsidP="003B0807">
      <w:pPr>
        <w:ind w:left="1080"/>
        <w:rPr>
          <w:rFonts w:ascii="Garamond" w:eastAsia="Garamond" w:hAnsi="Garamond" w:cs="Garamond"/>
        </w:rPr>
      </w:pPr>
    </w:p>
    <w:p w14:paraId="3266DBB8" w14:textId="2B2CC57A" w:rsidR="00527B17" w:rsidRPr="003B0807" w:rsidRDefault="58EE5BA4">
      <w:pPr>
        <w:pStyle w:val="ListParagraph"/>
        <w:numPr>
          <w:ilvl w:val="1"/>
          <w:numId w:val="13"/>
        </w:numPr>
        <w:rPr>
          <w:rFonts w:ascii="Garamond" w:hAnsi="Garamond"/>
          <w:b/>
          <w:bCs/>
          <w:u w:val="single"/>
        </w:rPr>
      </w:pPr>
      <w:r w:rsidRPr="003B0807">
        <w:rPr>
          <w:rFonts w:ascii="Garamond" w:eastAsia="Garamond" w:hAnsi="Garamond" w:cs="Garamond"/>
          <w:b/>
          <w:bCs/>
          <w:u w:val="single"/>
        </w:rPr>
        <w:t>Education Materials for Physicians</w:t>
      </w:r>
    </w:p>
    <w:p w14:paraId="0A62EBC1" w14:textId="15D4886B" w:rsidR="00C01362" w:rsidRPr="003B0807" w:rsidRDefault="00C01362">
      <w:pPr>
        <w:pStyle w:val="ListParagraph"/>
        <w:ind w:left="1080"/>
        <w:rPr>
          <w:rFonts w:ascii="Garamond" w:eastAsia="Garamond" w:hAnsi="Garamond" w:cs="Garamond"/>
          <w:b/>
          <w:bCs/>
          <w:u w:val="single"/>
        </w:rPr>
      </w:pPr>
    </w:p>
    <w:p w14:paraId="3304973E" w14:textId="03A48DD5" w:rsidR="1372FFB7" w:rsidRDefault="00F579BB" w:rsidP="003B0807">
      <w:pPr>
        <w:ind w:left="720"/>
        <w:rPr>
          <w:rFonts w:ascii="Garamond" w:eastAsia="Garamond" w:hAnsi="Garamond" w:cs="Garamond"/>
        </w:rPr>
      </w:pPr>
      <w:r>
        <w:rPr>
          <w:rFonts w:ascii="Garamond" w:eastAsia="Garamond" w:hAnsi="Garamond" w:cs="Garamond"/>
        </w:rPr>
        <w:t>HHS-OIG has also compiled a series of</w:t>
      </w:r>
      <w:r w:rsidR="1372FFB7" w:rsidRPr="003B0807">
        <w:rPr>
          <w:rFonts w:ascii="Garamond" w:eastAsia="Garamond" w:hAnsi="Garamond" w:cs="Garamond"/>
        </w:rPr>
        <w:t xml:space="preserve"> educational materials assist in teaching physicians about the Federal laws designed to protect Medicare and Medicaid and program beneficiaries </w:t>
      </w:r>
      <w:r w:rsidR="1372FFB7" w:rsidRPr="003B0807">
        <w:rPr>
          <w:rFonts w:ascii="Garamond" w:eastAsia="Garamond" w:hAnsi="Garamond" w:cs="Garamond"/>
        </w:rPr>
        <w:lastRenderedPageBreak/>
        <w:t>from fraud, waste, and abuse. The materials summarize the five most important Federal fraud and abuse laws that apply to physicians and provide tips on how physicians should comply with these laws in their relationships with payers, vendors, and fellow physicians and other providers.</w:t>
      </w:r>
    </w:p>
    <w:p w14:paraId="27302954" w14:textId="77777777" w:rsidR="001B7372" w:rsidRPr="003B0807" w:rsidRDefault="001B7372" w:rsidP="003B0807">
      <w:pPr>
        <w:ind w:left="720"/>
        <w:rPr>
          <w:rFonts w:ascii="Garamond" w:eastAsia="Garamond" w:hAnsi="Garamond" w:cs="Garamond"/>
        </w:rPr>
      </w:pPr>
    </w:p>
    <w:p w14:paraId="0F591B84" w14:textId="11C7A959" w:rsidR="1372FFB7" w:rsidRPr="004B30EA" w:rsidRDefault="004B30EA" w:rsidP="003B0807">
      <w:pPr>
        <w:pStyle w:val="ListParagraph"/>
        <w:numPr>
          <w:ilvl w:val="1"/>
          <w:numId w:val="22"/>
        </w:numPr>
        <w:spacing w:line="259" w:lineRule="auto"/>
        <w:ind w:left="1080"/>
        <w:rPr>
          <w:rStyle w:val="Hyperlink"/>
        </w:rPr>
      </w:pPr>
      <w:r>
        <w:rPr>
          <w:rFonts w:ascii="Garamond" w:eastAsia="Garamond" w:hAnsi="Garamond" w:cs="Garamond"/>
          <w:bCs/>
          <w:color w:val="0563C1"/>
          <w:u w:val="single"/>
        </w:rPr>
        <w:fldChar w:fldCharType="begin"/>
      </w:r>
      <w:r w:rsidR="00556E1D">
        <w:rPr>
          <w:rFonts w:ascii="Garamond" w:eastAsia="Garamond" w:hAnsi="Garamond" w:cs="Garamond"/>
          <w:bCs/>
          <w:color w:val="0563C1"/>
          <w:u w:val="single"/>
        </w:rPr>
        <w:instrText>HYPERLINK "https://oig.hhs.gov/compliance/101/cme.asp" \l "safeguarding"</w:instrText>
      </w:r>
      <w:r>
        <w:rPr>
          <w:rFonts w:ascii="Garamond" w:eastAsia="Garamond" w:hAnsi="Garamond" w:cs="Garamond"/>
          <w:bCs/>
          <w:color w:val="0563C1"/>
          <w:u w:val="single"/>
        </w:rPr>
        <w:fldChar w:fldCharType="separate"/>
      </w:r>
      <w:r w:rsidR="6C710620" w:rsidRPr="004B30EA">
        <w:rPr>
          <w:rStyle w:val="Hyperlink"/>
          <w:rFonts w:ascii="Garamond" w:eastAsia="Garamond" w:hAnsi="Garamond" w:cs="Garamond"/>
          <w:bCs/>
        </w:rPr>
        <w:t>A Roadmap for New Physicians</w:t>
      </w:r>
      <w:r w:rsidR="0081319D">
        <w:rPr>
          <w:rStyle w:val="Hyperlink"/>
          <w:rFonts w:ascii="Garamond" w:eastAsia="Garamond" w:hAnsi="Garamond" w:cs="Garamond"/>
          <w:bCs/>
        </w:rPr>
        <w:t>, Safeguarding your Medical Identity</w:t>
      </w:r>
    </w:p>
    <w:p w14:paraId="164720D4" w14:textId="0DD44793" w:rsidR="1372FFB7" w:rsidRPr="0081319D" w:rsidRDefault="004B30EA" w:rsidP="009C385A">
      <w:pPr>
        <w:pStyle w:val="ListParagraph"/>
        <w:numPr>
          <w:ilvl w:val="1"/>
          <w:numId w:val="22"/>
        </w:numPr>
        <w:ind w:left="1080"/>
        <w:rPr>
          <w:rStyle w:val="Hyperlink"/>
          <w:rFonts w:ascii="Garamond" w:hAnsi="Garamond"/>
        </w:rPr>
      </w:pPr>
      <w:r>
        <w:fldChar w:fldCharType="end"/>
      </w:r>
      <w:r w:rsidR="0081319D">
        <w:rPr>
          <w:rFonts w:ascii="Garamond" w:hAnsi="Garamond"/>
        </w:rPr>
        <w:fldChar w:fldCharType="begin"/>
      </w:r>
      <w:r w:rsidR="0081319D">
        <w:rPr>
          <w:rFonts w:ascii="Garamond" w:hAnsi="Garamond"/>
        </w:rPr>
        <w:instrText xml:space="preserve"> HYPERLINK "https://oig.hhs.gov/compliance/physician-education/index.asp" </w:instrText>
      </w:r>
      <w:r w:rsidR="0081319D">
        <w:rPr>
          <w:rFonts w:ascii="Garamond" w:hAnsi="Garamond"/>
        </w:rPr>
        <w:fldChar w:fldCharType="separate"/>
      </w:r>
      <w:r w:rsidR="0081319D" w:rsidRPr="0081319D">
        <w:rPr>
          <w:rStyle w:val="Hyperlink"/>
          <w:rFonts w:ascii="Garamond" w:hAnsi="Garamond"/>
        </w:rPr>
        <w:t xml:space="preserve">A Roadmap for New Physicians, </w:t>
      </w:r>
      <w:r w:rsidR="009C385A" w:rsidRPr="0081319D">
        <w:rPr>
          <w:rStyle w:val="Hyperlink"/>
          <w:rFonts w:ascii="Garamond" w:hAnsi="Garamond"/>
        </w:rPr>
        <w:t>Avoiding Medicare and Medicaid Fraud and Abuse</w:t>
      </w:r>
    </w:p>
    <w:p w14:paraId="0A13EDF1" w14:textId="6002D9FD" w:rsidR="1372FFB7" w:rsidRPr="003B0807" w:rsidRDefault="0081319D" w:rsidP="009C385A">
      <w:pPr>
        <w:pStyle w:val="ListParagraph"/>
        <w:ind w:left="1080"/>
        <w:rPr>
          <w:rFonts w:ascii="Garamond" w:eastAsia="Garamond" w:hAnsi="Garamond" w:cs="Garamond"/>
          <w:b/>
          <w:bCs/>
          <w:u w:val="single"/>
        </w:rPr>
      </w:pPr>
      <w:r>
        <w:rPr>
          <w:rFonts w:ascii="Garamond" w:hAnsi="Garamond"/>
        </w:rPr>
        <w:fldChar w:fldCharType="end"/>
      </w:r>
    </w:p>
    <w:p w14:paraId="69458C5C" w14:textId="7CE4C2CA" w:rsidR="0891BEE5" w:rsidRPr="003B0807" w:rsidRDefault="0891BEE5" w:rsidP="003B0807">
      <w:pPr>
        <w:pStyle w:val="ListParagraph"/>
        <w:ind w:left="0"/>
        <w:rPr>
          <w:rFonts w:ascii="Garamond" w:eastAsia="Garamond" w:hAnsi="Garamond" w:cs="Garamond"/>
        </w:rPr>
      </w:pPr>
    </w:p>
    <w:p w14:paraId="1460ADB0" w14:textId="6F379C67" w:rsidR="33F738FE" w:rsidRDefault="33F738FE" w:rsidP="003B0807">
      <w:pPr>
        <w:pStyle w:val="ListParagraph"/>
        <w:numPr>
          <w:ilvl w:val="0"/>
          <w:numId w:val="13"/>
        </w:numPr>
        <w:spacing w:after="160" w:line="259" w:lineRule="auto"/>
      </w:pPr>
      <w:r w:rsidRPr="003B0807">
        <w:rPr>
          <w:rFonts w:ascii="Garamond" w:eastAsia="Garamond" w:hAnsi="Garamond" w:cs="Garamond"/>
          <w:b/>
          <w:bCs/>
          <w:smallCaps/>
        </w:rPr>
        <w:t>References</w:t>
      </w:r>
    </w:p>
    <w:p w14:paraId="140D50C1" w14:textId="539B64A8" w:rsidR="33F738FE" w:rsidRPr="003B0807" w:rsidRDefault="33F738FE">
      <w:pPr>
        <w:rPr>
          <w:rFonts w:ascii="Garamond" w:eastAsia="Garamond" w:hAnsi="Garamond" w:cs="Garamond"/>
        </w:rPr>
      </w:pPr>
    </w:p>
    <w:p w14:paraId="4BF74209" w14:textId="4960C7FA" w:rsidR="00A1224D" w:rsidRPr="00556E1D" w:rsidRDefault="1BC291D6" w:rsidP="00556E1D">
      <w:pPr>
        <w:numPr>
          <w:ilvl w:val="0"/>
          <w:numId w:val="33"/>
        </w:numPr>
        <w:rPr>
          <w:rFonts w:ascii="Garamond" w:eastAsia="Times New Roman" w:hAnsi="Garamond"/>
          <w:color w:val="000000"/>
          <w:sz w:val="22"/>
          <w:szCs w:val="22"/>
        </w:rPr>
      </w:pPr>
      <w:r w:rsidRPr="00556E1D">
        <w:rPr>
          <w:rFonts w:ascii="Garamond" w:eastAsia="Garamond" w:hAnsi="Garamond" w:cs="Garamond"/>
        </w:rPr>
        <w:t xml:space="preserve">U.S. Department of Health and Human Services. </w:t>
      </w:r>
      <w:r w:rsidR="00A1224D" w:rsidRPr="00556E1D">
        <w:rPr>
          <w:rFonts w:ascii="Garamond" w:eastAsia="Garamond" w:hAnsi="Garamond" w:cs="Garamond"/>
        </w:rPr>
        <w:t xml:space="preserve"> Centers for Medicare &amp; Medicaid Services.  Medicare Learning Network. “Affordable Care Act Provider Compliance Programs: Getting Started Webinar.” June 17, 2014; June 24, 2014.  Retrieved November 15, 2017, </w:t>
      </w:r>
      <w:r w:rsidR="002109BA" w:rsidRPr="00556E1D">
        <w:rPr>
          <w:rFonts w:ascii="Garamond" w:eastAsia="Garamond" w:hAnsi="Garamond" w:cs="Garamond"/>
        </w:rPr>
        <w:t>from</w:t>
      </w:r>
      <w:r w:rsidR="00A1224D" w:rsidRPr="00556E1D">
        <w:rPr>
          <w:rFonts w:ascii="Garamond" w:eastAsia="Garamond" w:hAnsi="Garamond" w:cs="Garamond"/>
        </w:rPr>
        <w:t xml:space="preserve"> </w:t>
      </w:r>
      <w:hyperlink r:id="rId14" w:history="1">
        <w:r w:rsidR="00556E1D" w:rsidRPr="00556E1D">
          <w:rPr>
            <w:rStyle w:val="Hyperlink"/>
            <w:rFonts w:ascii="Garamond" w:eastAsia="Times New Roman" w:hAnsi="Garamond"/>
            <w:color w:val="954F72"/>
            <w:sz w:val="22"/>
            <w:szCs w:val="22"/>
          </w:rPr>
          <w:t>https://www.cms.gov/Outreach-and-Education/Medicare-Learning-Network-MLN/MLNEdWebGuide/Downloads/MLN-Compliance-Webinar.pdf</w:t>
        </w:r>
      </w:hyperlink>
      <w:r w:rsidR="00556E1D" w:rsidRPr="00556E1D">
        <w:rPr>
          <w:rFonts w:ascii="Garamond" w:eastAsia="Times New Roman" w:hAnsi="Garamond"/>
          <w:color w:val="000000"/>
          <w:sz w:val="22"/>
          <w:szCs w:val="22"/>
        </w:rPr>
        <w:t>.</w:t>
      </w:r>
    </w:p>
    <w:p w14:paraId="4B7FAAAF" w14:textId="77777777" w:rsidR="00A1224D" w:rsidRPr="003B0807" w:rsidRDefault="00A1224D">
      <w:pPr>
        <w:rPr>
          <w:rFonts w:ascii="Garamond" w:eastAsia="Garamond" w:hAnsi="Garamond" w:cs="Garamond"/>
        </w:rPr>
      </w:pPr>
    </w:p>
    <w:p w14:paraId="452F69EF" w14:textId="7FB85718" w:rsidR="1BC291D6" w:rsidRDefault="1BC291D6" w:rsidP="00556E1D">
      <w:pPr>
        <w:pStyle w:val="ListParagraph"/>
        <w:numPr>
          <w:ilvl w:val="0"/>
          <w:numId w:val="33"/>
        </w:numPr>
      </w:pPr>
      <w:r w:rsidRPr="003B0807">
        <w:rPr>
          <w:rFonts w:ascii="Garamond" w:eastAsia="Garamond" w:hAnsi="Garamond" w:cs="Garamond"/>
        </w:rPr>
        <w:t xml:space="preserve">U.S. Department of Health and Human Services. Office of Inspector General. </w:t>
      </w:r>
      <w:r w:rsidR="00560853">
        <w:rPr>
          <w:rFonts w:ascii="Garamond" w:eastAsia="Garamond" w:hAnsi="Garamond" w:cs="Garamond"/>
        </w:rPr>
        <w:t>“Compliance Education Materials</w:t>
      </w:r>
      <w:r w:rsidR="00556E1D">
        <w:rPr>
          <w:rFonts w:ascii="Garamond" w:eastAsia="Garamond" w:hAnsi="Garamond" w:cs="Garamond"/>
        </w:rPr>
        <w:t>, Compliance 101</w:t>
      </w:r>
      <w:r w:rsidR="00560853">
        <w:rPr>
          <w:rFonts w:ascii="Garamond" w:eastAsia="Garamond" w:hAnsi="Garamond" w:cs="Garamond"/>
        </w:rPr>
        <w:t xml:space="preserve">.”  </w:t>
      </w:r>
      <w:r w:rsidRPr="003B0807">
        <w:rPr>
          <w:rFonts w:ascii="Garamond" w:eastAsia="Garamond" w:hAnsi="Garamond" w:cs="Garamond"/>
        </w:rPr>
        <w:t xml:space="preserve">Retrieved </w:t>
      </w:r>
      <w:r w:rsidR="00560853">
        <w:rPr>
          <w:rFonts w:ascii="Garamond" w:eastAsia="Garamond" w:hAnsi="Garamond" w:cs="Garamond"/>
        </w:rPr>
        <w:t>November 15,</w:t>
      </w:r>
      <w:r w:rsidRPr="003B0807">
        <w:rPr>
          <w:rFonts w:ascii="Garamond" w:eastAsia="Garamond" w:hAnsi="Garamond" w:cs="Garamond"/>
        </w:rPr>
        <w:t xml:space="preserve"> 201</w:t>
      </w:r>
      <w:r w:rsidR="00560853">
        <w:rPr>
          <w:rFonts w:ascii="Garamond" w:eastAsia="Garamond" w:hAnsi="Garamond" w:cs="Garamond"/>
        </w:rPr>
        <w:t>7</w:t>
      </w:r>
      <w:r w:rsidRPr="003B0807">
        <w:rPr>
          <w:rFonts w:ascii="Garamond" w:eastAsia="Garamond" w:hAnsi="Garamond" w:cs="Garamond"/>
        </w:rPr>
        <w:t xml:space="preserve">, from </w:t>
      </w:r>
      <w:hyperlink r:id="rId15" w:history="1">
        <w:r w:rsidR="002109BA" w:rsidRPr="008F3EBE">
          <w:rPr>
            <w:rStyle w:val="Hyperlink"/>
            <w:rFonts w:ascii="Garamond" w:eastAsia="Garamond" w:hAnsi="Garamond" w:cs="Garamond"/>
          </w:rPr>
          <w:t>https://oig.hhs.gov/compliance/101/index.asp</w:t>
        </w:r>
      </w:hyperlink>
      <w:r w:rsidR="002109BA">
        <w:rPr>
          <w:rFonts w:ascii="Garamond" w:eastAsia="Garamond" w:hAnsi="Garamond" w:cs="Garamond"/>
        </w:rPr>
        <w:t xml:space="preserve">. </w:t>
      </w:r>
    </w:p>
    <w:p w14:paraId="405E96D5" w14:textId="5DACC2BE" w:rsidR="0BCE57D5" w:rsidRPr="003B0807" w:rsidRDefault="0BCE57D5">
      <w:pPr>
        <w:rPr>
          <w:rFonts w:ascii="Garamond" w:eastAsia="Garamond" w:hAnsi="Garamond" w:cs="Garamond"/>
        </w:rPr>
      </w:pPr>
    </w:p>
    <w:p w14:paraId="3E74F28F" w14:textId="32393A4F" w:rsidR="1BC291D6" w:rsidRPr="00560853" w:rsidRDefault="1BC291D6" w:rsidP="00556E1D">
      <w:pPr>
        <w:pStyle w:val="ListParagraph"/>
        <w:numPr>
          <w:ilvl w:val="0"/>
          <w:numId w:val="33"/>
        </w:numPr>
      </w:pPr>
      <w:r w:rsidRPr="003B0807">
        <w:rPr>
          <w:rFonts w:ascii="Garamond" w:eastAsia="Garamond" w:hAnsi="Garamond" w:cs="Garamond"/>
        </w:rPr>
        <w:t xml:space="preserve">U.S. Department of Health and Human Services. Office of Inspector General. </w:t>
      </w:r>
      <w:r w:rsidR="00560853">
        <w:rPr>
          <w:rFonts w:ascii="Garamond" w:eastAsia="Garamond" w:hAnsi="Garamond" w:cs="Garamond"/>
        </w:rPr>
        <w:t>“</w:t>
      </w:r>
      <w:r w:rsidRPr="003B0807">
        <w:rPr>
          <w:rFonts w:ascii="Garamond" w:eastAsia="Garamond" w:hAnsi="Garamond" w:cs="Garamond"/>
        </w:rPr>
        <w:t>Compliance Guidance.</w:t>
      </w:r>
      <w:r w:rsidR="00560853">
        <w:rPr>
          <w:rFonts w:ascii="Garamond" w:eastAsia="Garamond" w:hAnsi="Garamond" w:cs="Garamond"/>
        </w:rPr>
        <w:t>”</w:t>
      </w:r>
      <w:r w:rsidRPr="003B0807">
        <w:rPr>
          <w:rFonts w:ascii="Garamond" w:eastAsia="Garamond" w:hAnsi="Garamond" w:cs="Garamond"/>
        </w:rPr>
        <w:t xml:space="preserve"> Retrieved </w:t>
      </w:r>
      <w:r w:rsidR="00560853">
        <w:rPr>
          <w:rFonts w:ascii="Garamond" w:eastAsia="Garamond" w:hAnsi="Garamond" w:cs="Garamond"/>
        </w:rPr>
        <w:t>November 15, 2017</w:t>
      </w:r>
      <w:r w:rsidRPr="003B0807">
        <w:rPr>
          <w:rFonts w:ascii="Garamond" w:eastAsia="Garamond" w:hAnsi="Garamond" w:cs="Garamond"/>
        </w:rPr>
        <w:t xml:space="preserve">, from </w:t>
      </w:r>
      <w:hyperlink r:id="rId16" w:history="1">
        <w:r w:rsidR="00560853" w:rsidRPr="008F3EBE">
          <w:rPr>
            <w:rStyle w:val="Hyperlink"/>
            <w:rFonts w:ascii="Garamond" w:eastAsia="Garamond" w:hAnsi="Garamond" w:cs="Garamond"/>
          </w:rPr>
          <w:t>http://oig.hhs.gov/compliance/compliance-guidance/index.asp</w:t>
        </w:r>
      </w:hyperlink>
      <w:r w:rsidR="00560853">
        <w:rPr>
          <w:rFonts w:ascii="Garamond" w:eastAsia="Garamond" w:hAnsi="Garamond" w:cs="Garamond"/>
        </w:rPr>
        <w:t xml:space="preserve">. </w:t>
      </w:r>
    </w:p>
    <w:p w14:paraId="3E8ABDFA" w14:textId="77777777" w:rsidR="00560853" w:rsidRDefault="00560853" w:rsidP="00560853"/>
    <w:p w14:paraId="619B9DFC" w14:textId="2790987D" w:rsidR="2D787778" w:rsidRPr="00517967" w:rsidRDefault="00560853" w:rsidP="00517967">
      <w:pPr>
        <w:pStyle w:val="ListParagraph"/>
        <w:numPr>
          <w:ilvl w:val="0"/>
          <w:numId w:val="33"/>
        </w:numPr>
      </w:pPr>
      <w:r w:rsidRPr="00560853">
        <w:rPr>
          <w:rFonts w:ascii="Garamond" w:hAnsi="Garamond"/>
        </w:rPr>
        <w:t xml:space="preserve">U.S. Department of Health and Human Services.  Centers for Medicare &amp; Medicaid Services.  Medicare Learning Network.  “Provider Compliance.” Retrieved November 15, 2017, from </w:t>
      </w:r>
      <w:hyperlink r:id="rId17" w:history="1">
        <w:r w:rsidRPr="00560853">
          <w:rPr>
            <w:rStyle w:val="Hyperlink"/>
            <w:rFonts w:ascii="Garamond" w:eastAsia="Garamond" w:hAnsi="Garamond" w:cs="Garamond"/>
          </w:rPr>
          <w:t>https://www.cms.gov/Outreach-and-Education/Medicare-Learning-Network-MLN/MLNProducts/ProviderCompliance.html</w:t>
        </w:r>
      </w:hyperlink>
      <w:r>
        <w:rPr>
          <w:rFonts w:ascii="Garamond" w:eastAsia="Garamond" w:hAnsi="Garamond" w:cs="Garamond"/>
        </w:rPr>
        <w:t>.</w:t>
      </w:r>
    </w:p>
    <w:p w14:paraId="1560DD3E" w14:textId="77777777" w:rsidR="545409E9" w:rsidRPr="003B0807" w:rsidRDefault="545409E9" w:rsidP="003B0807">
      <w:pPr>
        <w:pStyle w:val="ListParagraph"/>
        <w:ind w:left="0"/>
        <w:rPr>
          <w:rFonts w:ascii="Garamond" w:eastAsia="Garamond" w:hAnsi="Garamond" w:cs="Garamond"/>
          <w:b/>
          <w:bCs/>
          <w:u w:val="single"/>
        </w:rPr>
      </w:pPr>
    </w:p>
    <w:sectPr w:rsidR="545409E9" w:rsidRPr="003B0807" w:rsidSect="009E7908">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DA2F" w14:textId="77777777" w:rsidR="003D0BC3" w:rsidRDefault="003D0BC3" w:rsidP="00773FA4">
      <w:r>
        <w:separator/>
      </w:r>
    </w:p>
  </w:endnote>
  <w:endnote w:type="continuationSeparator" w:id="0">
    <w:p w14:paraId="1EF29C49" w14:textId="77777777" w:rsidR="003D0BC3" w:rsidRDefault="003D0BC3" w:rsidP="00773FA4">
      <w:r>
        <w:continuationSeparator/>
      </w:r>
    </w:p>
  </w:endnote>
  <w:endnote w:type="continuationNotice" w:id="1">
    <w:p w14:paraId="44922511" w14:textId="77777777" w:rsidR="003D0BC3" w:rsidRDefault="003D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674A" w14:textId="77777777" w:rsidR="00C76B31" w:rsidRDefault="00C76B31" w:rsidP="003B08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AD97E8" w14:textId="77777777" w:rsidR="00C76B31" w:rsidRDefault="00C76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40F3" w14:textId="102924B7" w:rsidR="00C76B31" w:rsidRPr="00976E94" w:rsidRDefault="00C76B31" w:rsidP="00976E94">
    <w:pPr>
      <w:pStyle w:val="Footer"/>
      <w:framePr w:wrap="none" w:vAnchor="text" w:hAnchor="page" w:x="6022" w:y="151"/>
      <w:rPr>
        <w:rStyle w:val="PageNumber"/>
        <w:rFonts w:ascii="Garamond" w:hAnsi="Garamond"/>
      </w:rPr>
    </w:pPr>
    <w:r w:rsidRPr="00976E94">
      <w:rPr>
        <w:rStyle w:val="PageNumber"/>
        <w:rFonts w:ascii="Garamond" w:hAnsi="Garamond"/>
      </w:rPr>
      <w:fldChar w:fldCharType="begin"/>
    </w:r>
    <w:r w:rsidRPr="00976E94">
      <w:rPr>
        <w:rStyle w:val="PageNumber"/>
        <w:rFonts w:ascii="Garamond" w:hAnsi="Garamond"/>
      </w:rPr>
      <w:instrText xml:space="preserve">PAGE  </w:instrText>
    </w:r>
    <w:r w:rsidRPr="00976E94">
      <w:rPr>
        <w:rStyle w:val="PageNumber"/>
        <w:rFonts w:ascii="Garamond" w:hAnsi="Garamond"/>
      </w:rPr>
      <w:fldChar w:fldCharType="separate"/>
    </w:r>
    <w:r w:rsidR="00CF75F7">
      <w:rPr>
        <w:rStyle w:val="PageNumber"/>
        <w:rFonts w:ascii="Garamond" w:hAnsi="Garamond"/>
        <w:noProof/>
      </w:rPr>
      <w:t>4</w:t>
    </w:r>
    <w:r w:rsidRPr="00976E94">
      <w:rPr>
        <w:rStyle w:val="PageNumber"/>
        <w:rFonts w:ascii="Garamond" w:hAnsi="Garamond"/>
      </w:rPr>
      <w:fldChar w:fldCharType="end"/>
    </w:r>
  </w:p>
  <w:p w14:paraId="0BFB173D" w14:textId="77777777" w:rsidR="00C76B31" w:rsidRDefault="00C76B31" w:rsidP="000D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F8B88" w14:textId="77777777" w:rsidR="003D0BC3" w:rsidRDefault="003D0BC3" w:rsidP="00773FA4">
      <w:r>
        <w:separator/>
      </w:r>
    </w:p>
  </w:footnote>
  <w:footnote w:type="continuationSeparator" w:id="0">
    <w:p w14:paraId="3546BF0A" w14:textId="77777777" w:rsidR="003D0BC3" w:rsidRDefault="003D0BC3" w:rsidP="00773FA4">
      <w:r>
        <w:continuationSeparator/>
      </w:r>
    </w:p>
  </w:footnote>
  <w:footnote w:type="continuationNotice" w:id="1">
    <w:p w14:paraId="1FCCCEA2" w14:textId="77777777" w:rsidR="003D0BC3" w:rsidRDefault="003D0BC3"/>
  </w:footnote>
  <w:footnote w:id="2">
    <w:p w14:paraId="3EECC940" w14:textId="6587C453" w:rsidR="00C76B31" w:rsidRDefault="00C76B31">
      <w:pPr>
        <w:pStyle w:val="FootnoteText"/>
      </w:pPr>
      <w:r>
        <w:rPr>
          <w:rStyle w:val="FootnoteReference"/>
        </w:rPr>
        <w:footnoteRef/>
      </w:r>
      <w:r>
        <w:t xml:space="preserve"> </w:t>
      </w:r>
      <w:r w:rsidRPr="00B710B7">
        <w:rPr>
          <w:rFonts w:ascii="Garamond" w:hAnsi="Garamond"/>
          <w:sz w:val="20"/>
          <w:szCs w:val="20"/>
        </w:rPr>
        <w:t>Section 6401 of the Affordable Care Act provides that a “provider of medical or other items or services or supplier within a particular industry sector or category” shall establish a compliance program as a condition of enrollment in Medicare, Medicaid, or the Children</w:t>
      </w:r>
      <w:r w:rsidRPr="009E7908">
        <w:rPr>
          <w:rFonts w:ascii="Garamond" w:hAnsi="Garamond"/>
          <w:sz w:val="20"/>
          <w:szCs w:val="20"/>
        </w:rPr>
        <w:t>’s Health Insurance Program (CHIP).</w:t>
      </w:r>
    </w:p>
  </w:footnote>
  <w:footnote w:id="3">
    <w:p w14:paraId="2E922C0E" w14:textId="1BB351A7" w:rsidR="00C76B31" w:rsidRDefault="00C76B31">
      <w:pPr>
        <w:pStyle w:val="FootnoteText"/>
      </w:pPr>
      <w:r>
        <w:rPr>
          <w:rStyle w:val="FootnoteReference"/>
        </w:rPr>
        <w:footnoteRef/>
      </w:r>
      <w:r>
        <w:t xml:space="preserve"> </w:t>
      </w:r>
      <w:r w:rsidRPr="00B710B7">
        <w:rPr>
          <w:rFonts w:ascii="Garamond" w:hAnsi="Garamond"/>
          <w:sz w:val="20"/>
          <w:szCs w:val="20"/>
        </w:rPr>
        <w:t>The Affordable Care Act further required that the HHS Secretary, in consultation with HHS-OIG, establish “core elements” for provider and supplier compliance programs within a particular industry or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E1F"/>
    <w:multiLevelType w:val="hybridMultilevel"/>
    <w:tmpl w:val="32A2E25A"/>
    <w:lvl w:ilvl="0" w:tplc="8B9ED400">
      <w:start w:val="1"/>
      <w:numFmt w:val="bullet"/>
      <w:lvlText w:val=""/>
      <w:lvlJc w:val="left"/>
      <w:pPr>
        <w:ind w:left="720" w:hanging="360"/>
      </w:pPr>
      <w:rPr>
        <w:rFonts w:ascii="Symbol" w:hAnsi="Symbol" w:hint="default"/>
      </w:rPr>
    </w:lvl>
    <w:lvl w:ilvl="1" w:tplc="B30453D0">
      <w:start w:val="1"/>
      <w:numFmt w:val="bullet"/>
      <w:lvlText w:val=""/>
      <w:lvlJc w:val="left"/>
      <w:pPr>
        <w:ind w:left="1440" w:hanging="360"/>
      </w:pPr>
      <w:rPr>
        <w:rFonts w:ascii="Symbol" w:hAnsi="Symbol" w:hint="default"/>
      </w:rPr>
    </w:lvl>
    <w:lvl w:ilvl="2" w:tplc="9308FE3A">
      <w:start w:val="1"/>
      <w:numFmt w:val="bullet"/>
      <w:lvlText w:val="o"/>
      <w:lvlJc w:val="left"/>
      <w:pPr>
        <w:ind w:left="2520" w:hanging="360"/>
      </w:pPr>
      <w:rPr>
        <w:rFonts w:ascii="Courier New" w:hAnsi="Courier New" w:hint="default"/>
      </w:rPr>
    </w:lvl>
    <w:lvl w:ilvl="3" w:tplc="88F827EA">
      <w:start w:val="1"/>
      <w:numFmt w:val="bullet"/>
      <w:lvlText w:val=""/>
      <w:lvlJc w:val="left"/>
      <w:pPr>
        <w:ind w:left="2880" w:hanging="360"/>
      </w:pPr>
      <w:rPr>
        <w:rFonts w:ascii="Symbol" w:hAnsi="Symbol" w:hint="default"/>
      </w:rPr>
    </w:lvl>
    <w:lvl w:ilvl="4" w:tplc="9308FE3A">
      <w:start w:val="1"/>
      <w:numFmt w:val="bullet"/>
      <w:lvlText w:val="o"/>
      <w:lvlJc w:val="left"/>
      <w:pPr>
        <w:ind w:left="3600" w:hanging="360"/>
      </w:pPr>
      <w:rPr>
        <w:rFonts w:ascii="Courier New" w:hAnsi="Courier New" w:hint="default"/>
      </w:rPr>
    </w:lvl>
    <w:lvl w:ilvl="5" w:tplc="C4F80DC6">
      <w:start w:val="1"/>
      <w:numFmt w:val="bullet"/>
      <w:lvlText w:val=""/>
      <w:lvlJc w:val="left"/>
      <w:pPr>
        <w:ind w:left="4320" w:hanging="360"/>
      </w:pPr>
      <w:rPr>
        <w:rFonts w:ascii="Wingdings" w:hAnsi="Wingdings" w:hint="default"/>
      </w:rPr>
    </w:lvl>
    <w:lvl w:ilvl="6" w:tplc="B136F4D6">
      <w:start w:val="1"/>
      <w:numFmt w:val="bullet"/>
      <w:lvlText w:val=""/>
      <w:lvlJc w:val="left"/>
      <w:pPr>
        <w:ind w:left="5040" w:hanging="360"/>
      </w:pPr>
      <w:rPr>
        <w:rFonts w:ascii="Symbol" w:hAnsi="Symbol" w:hint="default"/>
      </w:rPr>
    </w:lvl>
    <w:lvl w:ilvl="7" w:tplc="40FC8D62">
      <w:start w:val="1"/>
      <w:numFmt w:val="bullet"/>
      <w:lvlText w:val="o"/>
      <w:lvlJc w:val="left"/>
      <w:pPr>
        <w:ind w:left="5760" w:hanging="360"/>
      </w:pPr>
      <w:rPr>
        <w:rFonts w:ascii="Courier New" w:hAnsi="Courier New" w:hint="default"/>
      </w:rPr>
    </w:lvl>
    <w:lvl w:ilvl="8" w:tplc="7B502070">
      <w:start w:val="1"/>
      <w:numFmt w:val="bullet"/>
      <w:lvlText w:val=""/>
      <w:lvlJc w:val="left"/>
      <w:pPr>
        <w:ind w:left="6480" w:hanging="360"/>
      </w:pPr>
      <w:rPr>
        <w:rFonts w:ascii="Wingdings" w:hAnsi="Wingdings" w:hint="default"/>
      </w:rPr>
    </w:lvl>
  </w:abstractNum>
  <w:abstractNum w:abstractNumId="1" w15:restartNumberingAfterBreak="0">
    <w:nsid w:val="055959D6"/>
    <w:multiLevelType w:val="hybridMultilevel"/>
    <w:tmpl w:val="5DFE6BAE"/>
    <w:lvl w:ilvl="0" w:tplc="4A586B8E">
      <w:start w:val="1"/>
      <w:numFmt w:val="bullet"/>
      <w:lvlText w:val=""/>
      <w:lvlJc w:val="left"/>
      <w:pPr>
        <w:ind w:left="720" w:hanging="360"/>
      </w:pPr>
      <w:rPr>
        <w:rFonts w:ascii="Symbol" w:hAnsi="Symbol" w:hint="default"/>
      </w:rPr>
    </w:lvl>
    <w:lvl w:ilvl="1" w:tplc="BCE2AB3C">
      <w:start w:val="1"/>
      <w:numFmt w:val="bullet"/>
      <w:lvlText w:val="•"/>
      <w:lvlJc w:val="left"/>
      <w:pPr>
        <w:ind w:left="1440" w:hanging="360"/>
      </w:pPr>
      <w:rPr>
        <w:rFonts w:ascii="Garamond" w:hAnsi="Garamond" w:hint="default"/>
      </w:rPr>
    </w:lvl>
    <w:lvl w:ilvl="2" w:tplc="BBF678A2">
      <w:start w:val="1"/>
      <w:numFmt w:val="bullet"/>
      <w:lvlText w:val=""/>
      <w:lvlJc w:val="left"/>
      <w:pPr>
        <w:ind w:left="2160" w:hanging="360"/>
      </w:pPr>
      <w:rPr>
        <w:rFonts w:ascii="Wingdings" w:hAnsi="Wingdings" w:hint="default"/>
      </w:rPr>
    </w:lvl>
    <w:lvl w:ilvl="3" w:tplc="6CC4F474">
      <w:start w:val="1"/>
      <w:numFmt w:val="bullet"/>
      <w:lvlText w:val=""/>
      <w:lvlJc w:val="left"/>
      <w:pPr>
        <w:ind w:left="2880" w:hanging="360"/>
      </w:pPr>
      <w:rPr>
        <w:rFonts w:ascii="Symbol" w:hAnsi="Symbol" w:hint="default"/>
      </w:rPr>
    </w:lvl>
    <w:lvl w:ilvl="4" w:tplc="C33C8394">
      <w:start w:val="1"/>
      <w:numFmt w:val="bullet"/>
      <w:lvlText w:val="o"/>
      <w:lvlJc w:val="left"/>
      <w:pPr>
        <w:ind w:left="3600" w:hanging="360"/>
      </w:pPr>
      <w:rPr>
        <w:rFonts w:ascii="Courier New" w:hAnsi="Courier New" w:hint="default"/>
      </w:rPr>
    </w:lvl>
    <w:lvl w:ilvl="5" w:tplc="5E9869E0">
      <w:start w:val="1"/>
      <w:numFmt w:val="bullet"/>
      <w:lvlText w:val=""/>
      <w:lvlJc w:val="left"/>
      <w:pPr>
        <w:ind w:left="4320" w:hanging="360"/>
      </w:pPr>
      <w:rPr>
        <w:rFonts w:ascii="Wingdings" w:hAnsi="Wingdings" w:hint="default"/>
      </w:rPr>
    </w:lvl>
    <w:lvl w:ilvl="6" w:tplc="51C67EA0">
      <w:start w:val="1"/>
      <w:numFmt w:val="bullet"/>
      <w:lvlText w:val=""/>
      <w:lvlJc w:val="left"/>
      <w:pPr>
        <w:ind w:left="5040" w:hanging="360"/>
      </w:pPr>
      <w:rPr>
        <w:rFonts w:ascii="Symbol" w:hAnsi="Symbol" w:hint="default"/>
      </w:rPr>
    </w:lvl>
    <w:lvl w:ilvl="7" w:tplc="290277B4">
      <w:start w:val="1"/>
      <w:numFmt w:val="bullet"/>
      <w:lvlText w:val="o"/>
      <w:lvlJc w:val="left"/>
      <w:pPr>
        <w:ind w:left="5760" w:hanging="360"/>
      </w:pPr>
      <w:rPr>
        <w:rFonts w:ascii="Courier New" w:hAnsi="Courier New" w:hint="default"/>
      </w:rPr>
    </w:lvl>
    <w:lvl w:ilvl="8" w:tplc="D6BEC994">
      <w:start w:val="1"/>
      <w:numFmt w:val="bullet"/>
      <w:lvlText w:val=""/>
      <w:lvlJc w:val="left"/>
      <w:pPr>
        <w:ind w:left="6480" w:hanging="360"/>
      </w:pPr>
      <w:rPr>
        <w:rFonts w:ascii="Wingdings" w:hAnsi="Wingdings" w:hint="default"/>
      </w:rPr>
    </w:lvl>
  </w:abstractNum>
  <w:abstractNum w:abstractNumId="2" w15:restartNumberingAfterBreak="0">
    <w:nsid w:val="06C562AC"/>
    <w:multiLevelType w:val="hybridMultilevel"/>
    <w:tmpl w:val="58BECF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54FCD"/>
    <w:multiLevelType w:val="hybridMultilevel"/>
    <w:tmpl w:val="611289C4"/>
    <w:lvl w:ilvl="0" w:tplc="08F28624">
      <w:numFmt w:val="bullet"/>
      <w:lvlText w:val="•"/>
      <w:lvlJc w:val="left"/>
      <w:pPr>
        <w:ind w:left="1440" w:hanging="360"/>
      </w:pPr>
      <w:rPr>
        <w:rFonts w:ascii="Garamond" w:eastAsia="Garamond"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979AF"/>
    <w:multiLevelType w:val="hybridMultilevel"/>
    <w:tmpl w:val="34E0D536"/>
    <w:lvl w:ilvl="0" w:tplc="78700012">
      <w:start w:val="1"/>
      <w:numFmt w:val="upperRoman"/>
      <w:lvlText w:val="%1."/>
      <w:lvlJc w:val="left"/>
      <w:pPr>
        <w:ind w:left="720" w:hanging="720"/>
      </w:pPr>
      <w:rPr>
        <w:rFonts w:hint="default"/>
      </w:rPr>
    </w:lvl>
    <w:lvl w:ilvl="1" w:tplc="08F28624">
      <w:numFmt w:val="bullet"/>
      <w:lvlText w:val="•"/>
      <w:lvlJc w:val="left"/>
      <w:pPr>
        <w:ind w:left="1080" w:hanging="360"/>
      </w:pPr>
      <w:rPr>
        <w:rFonts w:ascii="Garamond" w:eastAsia="Garamond" w:hAnsi="Garamond" w:cs="Garamond" w:hint="default"/>
      </w:rPr>
    </w:lvl>
    <w:lvl w:ilvl="2" w:tplc="F8A0C95A">
      <w:start w:val="1"/>
      <w:numFmt w:val="upperLetter"/>
      <w:lvlText w:val="%3."/>
      <w:lvlJc w:val="left"/>
      <w:pPr>
        <w:ind w:left="360" w:hanging="360"/>
      </w:pPr>
      <w:rPr>
        <w:b/>
      </w:rPr>
    </w:lvl>
    <w:lvl w:ilvl="3" w:tplc="0409000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08F28624">
      <w:numFmt w:val="bullet"/>
      <w:lvlText w:val="•"/>
      <w:lvlJc w:val="left"/>
      <w:pPr>
        <w:ind w:left="4140" w:hanging="360"/>
      </w:pPr>
      <w:rPr>
        <w:rFonts w:ascii="Garamond" w:eastAsia="Garamond" w:hAnsi="Garamond" w:cs="Garamond"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981461"/>
    <w:multiLevelType w:val="hybridMultilevel"/>
    <w:tmpl w:val="BA70DF0E"/>
    <w:lvl w:ilvl="0" w:tplc="4D3ED4FE">
      <w:start w:val="1"/>
      <w:numFmt w:val="upperRoman"/>
      <w:lvlText w:val="%1."/>
      <w:lvlJc w:val="left"/>
      <w:pPr>
        <w:ind w:left="720" w:hanging="720"/>
      </w:pPr>
      <w:rPr>
        <w:rFonts w:ascii="Garamond" w:hAnsi="Garamond" w:hint="default"/>
        <w:b/>
      </w:rPr>
    </w:lvl>
    <w:lvl w:ilvl="1" w:tplc="CA9A02F6">
      <w:start w:val="1"/>
      <w:numFmt w:val="upperLetter"/>
      <w:lvlText w:val="%2."/>
      <w:lvlJc w:val="left"/>
      <w:pPr>
        <w:ind w:left="1080" w:hanging="360"/>
      </w:pPr>
      <w:rPr>
        <w:rFonts w:ascii="Garamond" w:hAnsi="Garamond"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08F28624">
      <w:numFmt w:val="bullet"/>
      <w:lvlText w:val="•"/>
      <w:lvlJc w:val="left"/>
      <w:pPr>
        <w:ind w:left="4140" w:hanging="360"/>
      </w:pPr>
      <w:rPr>
        <w:rFonts w:ascii="Garamond" w:eastAsia="Garamond" w:hAnsi="Garamond" w:cs="Garamond"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E7A46"/>
    <w:multiLevelType w:val="hybridMultilevel"/>
    <w:tmpl w:val="41FCC0CC"/>
    <w:lvl w:ilvl="0" w:tplc="44DAE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E6D37"/>
    <w:multiLevelType w:val="hybridMultilevel"/>
    <w:tmpl w:val="2AAEC766"/>
    <w:lvl w:ilvl="0" w:tplc="04090015">
      <w:start w:val="1"/>
      <w:numFmt w:val="upperLetter"/>
      <w:lvlText w:val="%1."/>
      <w:lvlJc w:val="left"/>
      <w:pPr>
        <w:ind w:left="360" w:hanging="360"/>
      </w:pPr>
      <w:rPr>
        <w:rFonts w:hint="default"/>
      </w:rPr>
    </w:lvl>
    <w:lvl w:ilvl="1" w:tplc="FFFFFFFF">
      <w:start w:val="1"/>
      <w:numFmt w:val="decimal"/>
      <w:lvlText w:val="%2)"/>
      <w:lvlJc w:val="left"/>
      <w:pPr>
        <w:ind w:left="1080" w:hanging="360"/>
      </w:pPr>
    </w:lvl>
    <w:lvl w:ilvl="2" w:tplc="FFFFFFFF">
      <w:start w:val="1"/>
      <w:numFmt w:val="bullet"/>
      <w:lvlText w:val="•"/>
      <w:lvlJc w:val="left"/>
      <w:pPr>
        <w:ind w:left="1800" w:hanging="180"/>
      </w:pPr>
      <w:rPr>
        <w:rFonts w:ascii="Garamond" w:hAnsi="Garamond" w:hint="default"/>
      </w:rPr>
    </w:lvl>
    <w:lvl w:ilvl="3" w:tplc="0409000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A18D8"/>
    <w:multiLevelType w:val="hybridMultilevel"/>
    <w:tmpl w:val="B2445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1E49A6"/>
    <w:multiLevelType w:val="hybridMultilevel"/>
    <w:tmpl w:val="C1C06522"/>
    <w:lvl w:ilvl="0" w:tplc="5F2ECB28">
      <w:start w:val="1"/>
      <w:numFmt w:val="decimal"/>
      <w:lvlText w:val="%1)"/>
      <w:lvlJc w:val="left"/>
      <w:pPr>
        <w:ind w:left="810" w:hanging="360"/>
      </w:pPr>
      <w:rPr>
        <w:rFonts w:ascii="Garamond" w:hAnsi="Garamon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4220A4"/>
    <w:multiLevelType w:val="hybridMultilevel"/>
    <w:tmpl w:val="FAC04F34"/>
    <w:lvl w:ilvl="0" w:tplc="08F28624">
      <w:numFmt w:val="bullet"/>
      <w:lvlText w:val="•"/>
      <w:lvlJc w:val="left"/>
      <w:pPr>
        <w:ind w:left="1080" w:hanging="360"/>
      </w:pPr>
      <w:rPr>
        <w:rFonts w:ascii="Garamond" w:eastAsia="Garamond" w:hAnsi="Garamond" w:cs="Garamon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171B22"/>
    <w:multiLevelType w:val="hybridMultilevel"/>
    <w:tmpl w:val="24C4CE24"/>
    <w:lvl w:ilvl="0" w:tplc="04090015">
      <w:start w:val="1"/>
      <w:numFmt w:val="upperLetter"/>
      <w:lvlText w:val="%1."/>
      <w:lvlJc w:val="left"/>
      <w:pPr>
        <w:ind w:left="360" w:hanging="360"/>
      </w:pPr>
      <w:rPr>
        <w:rFonts w:hint="default"/>
      </w:rPr>
    </w:lvl>
    <w:lvl w:ilvl="1" w:tplc="08F28624">
      <w:numFmt w:val="bullet"/>
      <w:lvlText w:val="•"/>
      <w:lvlJc w:val="left"/>
      <w:pPr>
        <w:ind w:left="1080" w:hanging="360"/>
      </w:pPr>
      <w:rPr>
        <w:rFonts w:ascii="Garamond" w:eastAsia="Garamond" w:hAnsi="Garamond" w:cs="Garamond" w:hint="default"/>
      </w:rPr>
    </w:lvl>
    <w:lvl w:ilvl="2" w:tplc="08F28624">
      <w:numFmt w:val="bullet"/>
      <w:lvlText w:val="•"/>
      <w:lvlJc w:val="left"/>
      <w:pPr>
        <w:ind w:left="1080" w:hanging="360"/>
      </w:pPr>
      <w:rPr>
        <w:rFonts w:ascii="Garamond" w:eastAsia="Garamond" w:hAnsi="Garamond" w:cs="Garamond" w:hint="default"/>
      </w:rPr>
    </w:lvl>
    <w:lvl w:ilvl="3" w:tplc="08F28624">
      <w:numFmt w:val="bullet"/>
      <w:lvlText w:val="•"/>
      <w:lvlJc w:val="left"/>
      <w:pPr>
        <w:ind w:left="1080" w:hanging="360"/>
      </w:pPr>
      <w:rPr>
        <w:rFonts w:ascii="Garamond" w:eastAsia="Garamond" w:hAnsi="Garamond" w:cs="Garamond" w:hint="default"/>
      </w:rPr>
    </w:lvl>
    <w:lvl w:ilvl="4" w:tplc="08F28624">
      <w:numFmt w:val="bullet"/>
      <w:lvlText w:val="•"/>
      <w:lvlJc w:val="left"/>
      <w:pPr>
        <w:ind w:left="3240" w:hanging="360"/>
      </w:pPr>
      <w:rPr>
        <w:rFonts w:ascii="Garamond" w:eastAsia="Garamond" w:hAnsi="Garamond" w:cs="Garamond"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8A5177"/>
    <w:multiLevelType w:val="multilevel"/>
    <w:tmpl w:val="1F9C2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425A7"/>
    <w:multiLevelType w:val="hybridMultilevel"/>
    <w:tmpl w:val="1AA21BD0"/>
    <w:lvl w:ilvl="0" w:tplc="C9E87BC8">
      <w:start w:val="1"/>
      <w:numFmt w:val="bullet"/>
      <w:lvlText w:val="•"/>
      <w:lvlJc w:val="left"/>
      <w:pPr>
        <w:ind w:left="1080" w:hanging="360"/>
      </w:pPr>
      <w:rPr>
        <w:rFonts w:ascii="Garamond" w:hAnsi="Garamon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065013"/>
    <w:multiLevelType w:val="hybridMultilevel"/>
    <w:tmpl w:val="A6161254"/>
    <w:lvl w:ilvl="0" w:tplc="08F28624">
      <w:numFmt w:val="bullet"/>
      <w:lvlText w:val="•"/>
      <w:lvlJc w:val="left"/>
      <w:pPr>
        <w:ind w:left="720" w:hanging="360"/>
      </w:pPr>
      <w:rPr>
        <w:rFonts w:ascii="Garamond" w:eastAsia="Garamond" w:hAnsi="Garamond" w:cs="Garamond" w:hint="default"/>
      </w:rPr>
    </w:lvl>
    <w:lvl w:ilvl="1" w:tplc="FFFFFFFF">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8359C"/>
    <w:multiLevelType w:val="hybridMultilevel"/>
    <w:tmpl w:val="AB264C08"/>
    <w:lvl w:ilvl="0" w:tplc="08F28624">
      <w:numFmt w:val="bullet"/>
      <w:lvlText w:val="•"/>
      <w:lvlJc w:val="left"/>
      <w:pPr>
        <w:ind w:left="1440" w:hanging="360"/>
      </w:pPr>
      <w:rPr>
        <w:rFonts w:ascii="Garamond" w:eastAsia="Garamond"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2F249A"/>
    <w:multiLevelType w:val="hybridMultilevel"/>
    <w:tmpl w:val="E6A033A0"/>
    <w:lvl w:ilvl="0" w:tplc="F196B218">
      <w:start w:val="1"/>
      <w:numFmt w:val="bullet"/>
      <w:lvlText w:val=""/>
      <w:lvlJc w:val="left"/>
      <w:pPr>
        <w:ind w:left="720" w:hanging="360"/>
      </w:pPr>
      <w:rPr>
        <w:rFonts w:ascii="Symbol" w:hAnsi="Symbol" w:hint="default"/>
      </w:rPr>
    </w:lvl>
    <w:lvl w:ilvl="1" w:tplc="C9E87BC8">
      <w:start w:val="1"/>
      <w:numFmt w:val="bullet"/>
      <w:lvlText w:val="•"/>
      <w:lvlJc w:val="left"/>
      <w:pPr>
        <w:ind w:left="1440" w:hanging="360"/>
      </w:pPr>
      <w:rPr>
        <w:rFonts w:ascii="Garamond" w:hAnsi="Garamond" w:hint="default"/>
      </w:rPr>
    </w:lvl>
    <w:lvl w:ilvl="2" w:tplc="142677EA">
      <w:start w:val="1"/>
      <w:numFmt w:val="bullet"/>
      <w:lvlText w:val=""/>
      <w:lvlJc w:val="left"/>
      <w:pPr>
        <w:ind w:left="2160" w:hanging="360"/>
      </w:pPr>
      <w:rPr>
        <w:rFonts w:ascii="Wingdings" w:hAnsi="Wingdings" w:hint="default"/>
      </w:rPr>
    </w:lvl>
    <w:lvl w:ilvl="3" w:tplc="E3CE0546">
      <w:start w:val="1"/>
      <w:numFmt w:val="bullet"/>
      <w:lvlText w:val=""/>
      <w:lvlJc w:val="left"/>
      <w:pPr>
        <w:ind w:left="2880" w:hanging="360"/>
      </w:pPr>
      <w:rPr>
        <w:rFonts w:ascii="Symbol" w:hAnsi="Symbol" w:hint="default"/>
      </w:rPr>
    </w:lvl>
    <w:lvl w:ilvl="4" w:tplc="C2D02106">
      <w:start w:val="1"/>
      <w:numFmt w:val="bullet"/>
      <w:lvlText w:val="o"/>
      <w:lvlJc w:val="left"/>
      <w:pPr>
        <w:ind w:left="3600" w:hanging="360"/>
      </w:pPr>
      <w:rPr>
        <w:rFonts w:ascii="Courier New" w:hAnsi="Courier New" w:hint="default"/>
      </w:rPr>
    </w:lvl>
    <w:lvl w:ilvl="5" w:tplc="39562BF2">
      <w:start w:val="1"/>
      <w:numFmt w:val="bullet"/>
      <w:lvlText w:val=""/>
      <w:lvlJc w:val="left"/>
      <w:pPr>
        <w:ind w:left="4320" w:hanging="360"/>
      </w:pPr>
      <w:rPr>
        <w:rFonts w:ascii="Wingdings" w:hAnsi="Wingdings" w:hint="default"/>
      </w:rPr>
    </w:lvl>
    <w:lvl w:ilvl="6" w:tplc="6F3255D8">
      <w:start w:val="1"/>
      <w:numFmt w:val="bullet"/>
      <w:lvlText w:val=""/>
      <w:lvlJc w:val="left"/>
      <w:pPr>
        <w:ind w:left="5040" w:hanging="360"/>
      </w:pPr>
      <w:rPr>
        <w:rFonts w:ascii="Symbol" w:hAnsi="Symbol" w:hint="default"/>
      </w:rPr>
    </w:lvl>
    <w:lvl w:ilvl="7" w:tplc="9D24EA1E">
      <w:start w:val="1"/>
      <w:numFmt w:val="bullet"/>
      <w:lvlText w:val="o"/>
      <w:lvlJc w:val="left"/>
      <w:pPr>
        <w:ind w:left="5760" w:hanging="360"/>
      </w:pPr>
      <w:rPr>
        <w:rFonts w:ascii="Courier New" w:hAnsi="Courier New" w:hint="default"/>
      </w:rPr>
    </w:lvl>
    <w:lvl w:ilvl="8" w:tplc="3D1E0344">
      <w:start w:val="1"/>
      <w:numFmt w:val="bullet"/>
      <w:lvlText w:val=""/>
      <w:lvlJc w:val="left"/>
      <w:pPr>
        <w:ind w:left="6480" w:hanging="360"/>
      </w:pPr>
      <w:rPr>
        <w:rFonts w:ascii="Wingdings" w:hAnsi="Wingdings" w:hint="default"/>
      </w:rPr>
    </w:lvl>
  </w:abstractNum>
  <w:abstractNum w:abstractNumId="17" w15:restartNumberingAfterBreak="0">
    <w:nsid w:val="45580737"/>
    <w:multiLevelType w:val="hybridMultilevel"/>
    <w:tmpl w:val="CE74D108"/>
    <w:lvl w:ilvl="0" w:tplc="08F28624">
      <w:numFmt w:val="bullet"/>
      <w:lvlText w:val="•"/>
      <w:lvlJc w:val="left"/>
      <w:pPr>
        <w:ind w:left="1440" w:hanging="360"/>
      </w:pPr>
      <w:rPr>
        <w:rFonts w:ascii="Garamond" w:eastAsia="Garamond"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4D600F"/>
    <w:multiLevelType w:val="hybridMultilevel"/>
    <w:tmpl w:val="D94A9990"/>
    <w:lvl w:ilvl="0" w:tplc="94CE1870">
      <w:start w:val="1"/>
      <w:numFmt w:val="bullet"/>
      <w:lvlText w:val=""/>
      <w:lvlJc w:val="left"/>
      <w:pPr>
        <w:ind w:left="720" w:hanging="360"/>
      </w:pPr>
      <w:rPr>
        <w:rFonts w:ascii="Symbol" w:hAnsi="Symbol" w:hint="default"/>
      </w:rPr>
    </w:lvl>
    <w:lvl w:ilvl="1" w:tplc="EEF8295C">
      <w:start w:val="1"/>
      <w:numFmt w:val="bullet"/>
      <w:lvlText w:val="•"/>
      <w:lvlJc w:val="left"/>
      <w:pPr>
        <w:ind w:left="1440" w:hanging="360"/>
      </w:pPr>
      <w:rPr>
        <w:rFonts w:ascii="Garamond" w:hAnsi="Garamond" w:hint="default"/>
      </w:rPr>
    </w:lvl>
    <w:lvl w:ilvl="2" w:tplc="267A6236">
      <w:start w:val="1"/>
      <w:numFmt w:val="bullet"/>
      <w:lvlText w:val=""/>
      <w:lvlJc w:val="left"/>
      <w:pPr>
        <w:ind w:left="2160" w:hanging="360"/>
      </w:pPr>
      <w:rPr>
        <w:rFonts w:ascii="Wingdings" w:hAnsi="Wingdings" w:hint="default"/>
      </w:rPr>
    </w:lvl>
    <w:lvl w:ilvl="3" w:tplc="22CE9D8E">
      <w:start w:val="1"/>
      <w:numFmt w:val="bullet"/>
      <w:lvlText w:val=""/>
      <w:lvlJc w:val="left"/>
      <w:pPr>
        <w:ind w:left="2880" w:hanging="360"/>
      </w:pPr>
      <w:rPr>
        <w:rFonts w:ascii="Symbol" w:hAnsi="Symbol" w:hint="default"/>
      </w:rPr>
    </w:lvl>
    <w:lvl w:ilvl="4" w:tplc="DBF4CD14">
      <w:start w:val="1"/>
      <w:numFmt w:val="bullet"/>
      <w:lvlText w:val="o"/>
      <w:lvlJc w:val="left"/>
      <w:pPr>
        <w:ind w:left="3600" w:hanging="360"/>
      </w:pPr>
      <w:rPr>
        <w:rFonts w:ascii="Courier New" w:hAnsi="Courier New" w:hint="default"/>
      </w:rPr>
    </w:lvl>
    <w:lvl w:ilvl="5" w:tplc="1AF44968">
      <w:start w:val="1"/>
      <w:numFmt w:val="bullet"/>
      <w:lvlText w:val=""/>
      <w:lvlJc w:val="left"/>
      <w:pPr>
        <w:ind w:left="4320" w:hanging="360"/>
      </w:pPr>
      <w:rPr>
        <w:rFonts w:ascii="Wingdings" w:hAnsi="Wingdings" w:hint="default"/>
      </w:rPr>
    </w:lvl>
    <w:lvl w:ilvl="6" w:tplc="A77E221E">
      <w:start w:val="1"/>
      <w:numFmt w:val="bullet"/>
      <w:lvlText w:val=""/>
      <w:lvlJc w:val="left"/>
      <w:pPr>
        <w:ind w:left="5040" w:hanging="360"/>
      </w:pPr>
      <w:rPr>
        <w:rFonts w:ascii="Symbol" w:hAnsi="Symbol" w:hint="default"/>
      </w:rPr>
    </w:lvl>
    <w:lvl w:ilvl="7" w:tplc="28CC671E">
      <w:start w:val="1"/>
      <w:numFmt w:val="bullet"/>
      <w:lvlText w:val="o"/>
      <w:lvlJc w:val="left"/>
      <w:pPr>
        <w:ind w:left="5760" w:hanging="360"/>
      </w:pPr>
      <w:rPr>
        <w:rFonts w:ascii="Courier New" w:hAnsi="Courier New" w:hint="default"/>
      </w:rPr>
    </w:lvl>
    <w:lvl w:ilvl="8" w:tplc="620CF36E">
      <w:start w:val="1"/>
      <w:numFmt w:val="bullet"/>
      <w:lvlText w:val=""/>
      <w:lvlJc w:val="left"/>
      <w:pPr>
        <w:ind w:left="6480" w:hanging="360"/>
      </w:pPr>
      <w:rPr>
        <w:rFonts w:ascii="Wingdings" w:hAnsi="Wingdings" w:hint="default"/>
      </w:rPr>
    </w:lvl>
  </w:abstractNum>
  <w:abstractNum w:abstractNumId="19" w15:restartNumberingAfterBreak="0">
    <w:nsid w:val="58CA1662"/>
    <w:multiLevelType w:val="multilevel"/>
    <w:tmpl w:val="DEAC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702994"/>
    <w:multiLevelType w:val="hybridMultilevel"/>
    <w:tmpl w:val="884C739E"/>
    <w:lvl w:ilvl="0" w:tplc="E6BC4666">
      <w:start w:val="1"/>
      <w:numFmt w:val="bullet"/>
      <w:lvlText w:val=""/>
      <w:lvlJc w:val="left"/>
      <w:pPr>
        <w:ind w:left="720" w:hanging="360"/>
      </w:pPr>
      <w:rPr>
        <w:rFonts w:ascii="Symbol" w:hAnsi="Symbol" w:hint="default"/>
      </w:rPr>
    </w:lvl>
    <w:lvl w:ilvl="1" w:tplc="4D62F70A">
      <w:start w:val="1"/>
      <w:numFmt w:val="bullet"/>
      <w:lvlText w:val="•"/>
      <w:lvlJc w:val="left"/>
      <w:pPr>
        <w:ind w:left="1440" w:hanging="360"/>
      </w:pPr>
      <w:rPr>
        <w:rFonts w:ascii="Garamond" w:hAnsi="Garamond" w:hint="default"/>
      </w:rPr>
    </w:lvl>
    <w:lvl w:ilvl="2" w:tplc="E2580300">
      <w:start w:val="1"/>
      <w:numFmt w:val="bullet"/>
      <w:lvlText w:val=""/>
      <w:lvlJc w:val="left"/>
      <w:pPr>
        <w:ind w:left="2160" w:hanging="360"/>
      </w:pPr>
      <w:rPr>
        <w:rFonts w:ascii="Wingdings" w:hAnsi="Wingdings" w:hint="default"/>
      </w:rPr>
    </w:lvl>
    <w:lvl w:ilvl="3" w:tplc="72FEDAF6">
      <w:start w:val="1"/>
      <w:numFmt w:val="bullet"/>
      <w:lvlText w:val=""/>
      <w:lvlJc w:val="left"/>
      <w:pPr>
        <w:ind w:left="2880" w:hanging="360"/>
      </w:pPr>
      <w:rPr>
        <w:rFonts w:ascii="Symbol" w:hAnsi="Symbol" w:hint="default"/>
      </w:rPr>
    </w:lvl>
    <w:lvl w:ilvl="4" w:tplc="D1AAE7E8">
      <w:start w:val="1"/>
      <w:numFmt w:val="bullet"/>
      <w:lvlText w:val="o"/>
      <w:lvlJc w:val="left"/>
      <w:pPr>
        <w:ind w:left="3600" w:hanging="360"/>
      </w:pPr>
      <w:rPr>
        <w:rFonts w:ascii="Courier New" w:hAnsi="Courier New" w:hint="default"/>
      </w:rPr>
    </w:lvl>
    <w:lvl w:ilvl="5" w:tplc="7084D9EE">
      <w:start w:val="1"/>
      <w:numFmt w:val="bullet"/>
      <w:lvlText w:val=""/>
      <w:lvlJc w:val="left"/>
      <w:pPr>
        <w:ind w:left="4320" w:hanging="360"/>
      </w:pPr>
      <w:rPr>
        <w:rFonts w:ascii="Wingdings" w:hAnsi="Wingdings" w:hint="default"/>
      </w:rPr>
    </w:lvl>
    <w:lvl w:ilvl="6" w:tplc="02582F1A">
      <w:start w:val="1"/>
      <w:numFmt w:val="bullet"/>
      <w:lvlText w:val=""/>
      <w:lvlJc w:val="left"/>
      <w:pPr>
        <w:ind w:left="5040" w:hanging="360"/>
      </w:pPr>
      <w:rPr>
        <w:rFonts w:ascii="Symbol" w:hAnsi="Symbol" w:hint="default"/>
      </w:rPr>
    </w:lvl>
    <w:lvl w:ilvl="7" w:tplc="46F6E140">
      <w:start w:val="1"/>
      <w:numFmt w:val="bullet"/>
      <w:lvlText w:val="o"/>
      <w:lvlJc w:val="left"/>
      <w:pPr>
        <w:ind w:left="5760" w:hanging="360"/>
      </w:pPr>
      <w:rPr>
        <w:rFonts w:ascii="Courier New" w:hAnsi="Courier New" w:hint="default"/>
      </w:rPr>
    </w:lvl>
    <w:lvl w:ilvl="8" w:tplc="F530E0EE">
      <w:start w:val="1"/>
      <w:numFmt w:val="bullet"/>
      <w:lvlText w:val=""/>
      <w:lvlJc w:val="left"/>
      <w:pPr>
        <w:ind w:left="6480" w:hanging="360"/>
      </w:pPr>
      <w:rPr>
        <w:rFonts w:ascii="Wingdings" w:hAnsi="Wingdings" w:hint="default"/>
      </w:rPr>
    </w:lvl>
  </w:abstractNum>
  <w:abstractNum w:abstractNumId="21" w15:restartNumberingAfterBreak="0">
    <w:nsid w:val="5C3E7F33"/>
    <w:multiLevelType w:val="hybridMultilevel"/>
    <w:tmpl w:val="FDA081FA"/>
    <w:lvl w:ilvl="0" w:tplc="C9E87BC8">
      <w:start w:val="1"/>
      <w:numFmt w:val="bullet"/>
      <w:lvlText w:val="•"/>
      <w:lvlJc w:val="left"/>
      <w:pPr>
        <w:ind w:left="1440" w:hanging="360"/>
      </w:pPr>
      <w:rPr>
        <w:rFonts w:ascii="Garamond" w:hAnsi="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4B2F8A"/>
    <w:multiLevelType w:val="hybridMultilevel"/>
    <w:tmpl w:val="1E1C6F0A"/>
    <w:lvl w:ilvl="0" w:tplc="4AFE78C4">
      <w:start w:val="1"/>
      <w:numFmt w:val="bullet"/>
      <w:lvlText w:val=""/>
      <w:lvlJc w:val="left"/>
      <w:pPr>
        <w:ind w:left="720" w:hanging="360"/>
      </w:pPr>
      <w:rPr>
        <w:rFonts w:ascii="Symbol" w:hAnsi="Symbol" w:hint="default"/>
      </w:rPr>
    </w:lvl>
    <w:lvl w:ilvl="1" w:tplc="7B060E3A">
      <w:start w:val="1"/>
      <w:numFmt w:val="bullet"/>
      <w:lvlText w:val="•"/>
      <w:lvlJc w:val="left"/>
      <w:pPr>
        <w:ind w:left="1440" w:hanging="360"/>
      </w:pPr>
      <w:rPr>
        <w:rFonts w:ascii="Garamond" w:hAnsi="Garamond" w:hint="default"/>
      </w:rPr>
    </w:lvl>
    <w:lvl w:ilvl="2" w:tplc="4C388584">
      <w:start w:val="1"/>
      <w:numFmt w:val="bullet"/>
      <w:lvlText w:val=""/>
      <w:lvlJc w:val="left"/>
      <w:pPr>
        <w:ind w:left="2160" w:hanging="360"/>
      </w:pPr>
      <w:rPr>
        <w:rFonts w:ascii="Wingdings" w:hAnsi="Wingdings" w:hint="default"/>
      </w:rPr>
    </w:lvl>
    <w:lvl w:ilvl="3" w:tplc="A28E9F7A">
      <w:start w:val="1"/>
      <w:numFmt w:val="bullet"/>
      <w:lvlText w:val=""/>
      <w:lvlJc w:val="left"/>
      <w:pPr>
        <w:ind w:left="2880" w:hanging="360"/>
      </w:pPr>
      <w:rPr>
        <w:rFonts w:ascii="Symbol" w:hAnsi="Symbol" w:hint="default"/>
      </w:rPr>
    </w:lvl>
    <w:lvl w:ilvl="4" w:tplc="9C5283E2">
      <w:start w:val="1"/>
      <w:numFmt w:val="bullet"/>
      <w:lvlText w:val="o"/>
      <w:lvlJc w:val="left"/>
      <w:pPr>
        <w:ind w:left="3600" w:hanging="360"/>
      </w:pPr>
      <w:rPr>
        <w:rFonts w:ascii="Courier New" w:hAnsi="Courier New" w:hint="default"/>
      </w:rPr>
    </w:lvl>
    <w:lvl w:ilvl="5" w:tplc="FBF8FB68">
      <w:start w:val="1"/>
      <w:numFmt w:val="bullet"/>
      <w:lvlText w:val=""/>
      <w:lvlJc w:val="left"/>
      <w:pPr>
        <w:ind w:left="4320" w:hanging="360"/>
      </w:pPr>
      <w:rPr>
        <w:rFonts w:ascii="Wingdings" w:hAnsi="Wingdings" w:hint="default"/>
      </w:rPr>
    </w:lvl>
    <w:lvl w:ilvl="6" w:tplc="918C14A4">
      <w:start w:val="1"/>
      <w:numFmt w:val="bullet"/>
      <w:lvlText w:val=""/>
      <w:lvlJc w:val="left"/>
      <w:pPr>
        <w:ind w:left="5040" w:hanging="360"/>
      </w:pPr>
      <w:rPr>
        <w:rFonts w:ascii="Symbol" w:hAnsi="Symbol" w:hint="default"/>
      </w:rPr>
    </w:lvl>
    <w:lvl w:ilvl="7" w:tplc="25B88CDC">
      <w:start w:val="1"/>
      <w:numFmt w:val="bullet"/>
      <w:lvlText w:val="o"/>
      <w:lvlJc w:val="left"/>
      <w:pPr>
        <w:ind w:left="5760" w:hanging="360"/>
      </w:pPr>
      <w:rPr>
        <w:rFonts w:ascii="Courier New" w:hAnsi="Courier New" w:hint="default"/>
      </w:rPr>
    </w:lvl>
    <w:lvl w:ilvl="8" w:tplc="426A2DEC">
      <w:start w:val="1"/>
      <w:numFmt w:val="bullet"/>
      <w:lvlText w:val=""/>
      <w:lvlJc w:val="left"/>
      <w:pPr>
        <w:ind w:left="6480" w:hanging="360"/>
      </w:pPr>
      <w:rPr>
        <w:rFonts w:ascii="Wingdings" w:hAnsi="Wingdings" w:hint="default"/>
      </w:rPr>
    </w:lvl>
  </w:abstractNum>
  <w:abstractNum w:abstractNumId="23" w15:restartNumberingAfterBreak="0">
    <w:nsid w:val="5EC279EB"/>
    <w:multiLevelType w:val="hybridMultilevel"/>
    <w:tmpl w:val="D18C93D2"/>
    <w:lvl w:ilvl="0" w:tplc="08F28624">
      <w:numFmt w:val="bullet"/>
      <w:lvlText w:val="•"/>
      <w:lvlJc w:val="left"/>
      <w:pPr>
        <w:ind w:left="1440" w:hanging="360"/>
      </w:pPr>
      <w:rPr>
        <w:rFonts w:ascii="Garamond" w:eastAsia="Garamond"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B6547"/>
    <w:multiLevelType w:val="hybridMultilevel"/>
    <w:tmpl w:val="386A83E2"/>
    <w:lvl w:ilvl="0" w:tplc="04090015">
      <w:start w:val="1"/>
      <w:numFmt w:val="upperLetter"/>
      <w:lvlText w:val="%1."/>
      <w:lvlJc w:val="left"/>
      <w:pPr>
        <w:ind w:left="360" w:hanging="360"/>
      </w:pPr>
      <w:rPr>
        <w:rFonts w:hint="default"/>
      </w:rPr>
    </w:lvl>
    <w:lvl w:ilvl="1" w:tplc="08F28624">
      <w:numFmt w:val="bullet"/>
      <w:lvlText w:val="•"/>
      <w:lvlJc w:val="left"/>
      <w:pPr>
        <w:ind w:left="1080" w:hanging="360"/>
      </w:pPr>
      <w:rPr>
        <w:rFonts w:ascii="Garamond" w:eastAsia="Garamond" w:hAnsi="Garamond" w:cs="Garamond"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83073D"/>
    <w:multiLevelType w:val="hybridMultilevel"/>
    <w:tmpl w:val="B99E7BB8"/>
    <w:lvl w:ilvl="0" w:tplc="AB20561E">
      <w:start w:val="1"/>
      <w:numFmt w:val="bullet"/>
      <w:lvlText w:val=""/>
      <w:lvlJc w:val="left"/>
      <w:pPr>
        <w:ind w:left="2520" w:hanging="360"/>
      </w:pPr>
      <w:rPr>
        <w:rFonts w:ascii="Symbol" w:hAnsi="Symbol" w:hint="default"/>
      </w:rPr>
    </w:lvl>
    <w:lvl w:ilvl="1" w:tplc="394ED176">
      <w:start w:val="1"/>
      <w:numFmt w:val="bullet"/>
      <w:lvlText w:val="o"/>
      <w:lvlJc w:val="left"/>
      <w:pPr>
        <w:ind w:left="3240" w:hanging="360"/>
      </w:pPr>
      <w:rPr>
        <w:rFonts w:ascii="Courier New" w:hAnsi="Courier New" w:hint="default"/>
      </w:rPr>
    </w:lvl>
    <w:lvl w:ilvl="2" w:tplc="3E92D986">
      <w:start w:val="1"/>
      <w:numFmt w:val="bullet"/>
      <w:lvlText w:val=""/>
      <w:lvlJc w:val="left"/>
      <w:pPr>
        <w:ind w:left="3960" w:hanging="360"/>
      </w:pPr>
      <w:rPr>
        <w:rFonts w:ascii="Wingdings" w:hAnsi="Wingdings" w:hint="default"/>
      </w:rPr>
    </w:lvl>
    <w:lvl w:ilvl="3" w:tplc="7B585EBC">
      <w:start w:val="1"/>
      <w:numFmt w:val="bullet"/>
      <w:lvlText w:val=""/>
      <w:lvlJc w:val="left"/>
      <w:pPr>
        <w:ind w:left="4680" w:hanging="360"/>
      </w:pPr>
      <w:rPr>
        <w:rFonts w:ascii="Symbol" w:hAnsi="Symbol" w:hint="default"/>
      </w:rPr>
    </w:lvl>
    <w:lvl w:ilvl="4" w:tplc="D83E77BA">
      <w:start w:val="1"/>
      <w:numFmt w:val="bullet"/>
      <w:lvlText w:val="o"/>
      <w:lvlJc w:val="left"/>
      <w:pPr>
        <w:ind w:left="5400" w:hanging="360"/>
      </w:pPr>
      <w:rPr>
        <w:rFonts w:ascii="Courier New" w:hAnsi="Courier New" w:hint="default"/>
      </w:rPr>
    </w:lvl>
    <w:lvl w:ilvl="5" w:tplc="9A0C2D98">
      <w:start w:val="1"/>
      <w:numFmt w:val="bullet"/>
      <w:lvlText w:val=""/>
      <w:lvlJc w:val="left"/>
      <w:pPr>
        <w:ind w:left="6120" w:hanging="360"/>
      </w:pPr>
      <w:rPr>
        <w:rFonts w:ascii="Wingdings" w:hAnsi="Wingdings" w:hint="default"/>
      </w:rPr>
    </w:lvl>
    <w:lvl w:ilvl="6" w:tplc="6BC4C4FA">
      <w:start w:val="1"/>
      <w:numFmt w:val="bullet"/>
      <w:lvlText w:val=""/>
      <w:lvlJc w:val="left"/>
      <w:pPr>
        <w:ind w:left="6840" w:hanging="360"/>
      </w:pPr>
      <w:rPr>
        <w:rFonts w:ascii="Symbol" w:hAnsi="Symbol" w:hint="default"/>
      </w:rPr>
    </w:lvl>
    <w:lvl w:ilvl="7" w:tplc="3C480A04">
      <w:start w:val="1"/>
      <w:numFmt w:val="bullet"/>
      <w:lvlText w:val="o"/>
      <w:lvlJc w:val="left"/>
      <w:pPr>
        <w:ind w:left="7560" w:hanging="360"/>
      </w:pPr>
      <w:rPr>
        <w:rFonts w:ascii="Courier New" w:hAnsi="Courier New" w:hint="default"/>
      </w:rPr>
    </w:lvl>
    <w:lvl w:ilvl="8" w:tplc="92DEF778">
      <w:start w:val="1"/>
      <w:numFmt w:val="bullet"/>
      <w:lvlText w:val=""/>
      <w:lvlJc w:val="left"/>
      <w:pPr>
        <w:ind w:left="8280" w:hanging="360"/>
      </w:pPr>
      <w:rPr>
        <w:rFonts w:ascii="Wingdings" w:hAnsi="Wingdings" w:hint="default"/>
      </w:rPr>
    </w:lvl>
  </w:abstractNum>
  <w:abstractNum w:abstractNumId="26" w15:restartNumberingAfterBreak="0">
    <w:nsid w:val="668F4A91"/>
    <w:multiLevelType w:val="hybridMultilevel"/>
    <w:tmpl w:val="A38257C4"/>
    <w:lvl w:ilvl="0" w:tplc="6D9C908C">
      <w:start w:val="1"/>
      <w:numFmt w:val="bullet"/>
      <w:lvlText w:val=""/>
      <w:lvlJc w:val="left"/>
      <w:pPr>
        <w:ind w:left="720" w:hanging="360"/>
      </w:pPr>
      <w:rPr>
        <w:rFonts w:ascii="Symbol" w:hAnsi="Symbol" w:hint="default"/>
      </w:rPr>
    </w:lvl>
    <w:lvl w:ilvl="1" w:tplc="E4BA76CA">
      <w:start w:val="1"/>
      <w:numFmt w:val="bullet"/>
      <w:lvlText w:val="•"/>
      <w:lvlJc w:val="left"/>
      <w:pPr>
        <w:ind w:left="1440" w:hanging="360"/>
      </w:pPr>
      <w:rPr>
        <w:rFonts w:ascii="Garamond" w:hAnsi="Garamond" w:hint="default"/>
      </w:rPr>
    </w:lvl>
    <w:lvl w:ilvl="2" w:tplc="A484FD3A">
      <w:start w:val="1"/>
      <w:numFmt w:val="bullet"/>
      <w:lvlText w:val=""/>
      <w:lvlJc w:val="left"/>
      <w:pPr>
        <w:ind w:left="2160" w:hanging="360"/>
      </w:pPr>
      <w:rPr>
        <w:rFonts w:ascii="Wingdings" w:hAnsi="Wingdings" w:hint="default"/>
      </w:rPr>
    </w:lvl>
    <w:lvl w:ilvl="3" w:tplc="55E0F734">
      <w:start w:val="1"/>
      <w:numFmt w:val="bullet"/>
      <w:lvlText w:val=""/>
      <w:lvlJc w:val="left"/>
      <w:pPr>
        <w:ind w:left="2880" w:hanging="360"/>
      </w:pPr>
      <w:rPr>
        <w:rFonts w:ascii="Symbol" w:hAnsi="Symbol" w:hint="default"/>
      </w:rPr>
    </w:lvl>
    <w:lvl w:ilvl="4" w:tplc="4E62728C">
      <w:start w:val="1"/>
      <w:numFmt w:val="bullet"/>
      <w:lvlText w:val="o"/>
      <w:lvlJc w:val="left"/>
      <w:pPr>
        <w:ind w:left="3600" w:hanging="360"/>
      </w:pPr>
      <w:rPr>
        <w:rFonts w:ascii="Courier New" w:hAnsi="Courier New" w:hint="default"/>
      </w:rPr>
    </w:lvl>
    <w:lvl w:ilvl="5" w:tplc="C5723646">
      <w:start w:val="1"/>
      <w:numFmt w:val="bullet"/>
      <w:lvlText w:val=""/>
      <w:lvlJc w:val="left"/>
      <w:pPr>
        <w:ind w:left="4320" w:hanging="360"/>
      </w:pPr>
      <w:rPr>
        <w:rFonts w:ascii="Wingdings" w:hAnsi="Wingdings" w:hint="default"/>
      </w:rPr>
    </w:lvl>
    <w:lvl w:ilvl="6" w:tplc="652E1582">
      <w:start w:val="1"/>
      <w:numFmt w:val="bullet"/>
      <w:lvlText w:val=""/>
      <w:lvlJc w:val="left"/>
      <w:pPr>
        <w:ind w:left="5040" w:hanging="360"/>
      </w:pPr>
      <w:rPr>
        <w:rFonts w:ascii="Symbol" w:hAnsi="Symbol" w:hint="default"/>
      </w:rPr>
    </w:lvl>
    <w:lvl w:ilvl="7" w:tplc="74FC6BDA">
      <w:start w:val="1"/>
      <w:numFmt w:val="bullet"/>
      <w:lvlText w:val="o"/>
      <w:lvlJc w:val="left"/>
      <w:pPr>
        <w:ind w:left="5760" w:hanging="360"/>
      </w:pPr>
      <w:rPr>
        <w:rFonts w:ascii="Courier New" w:hAnsi="Courier New" w:hint="default"/>
      </w:rPr>
    </w:lvl>
    <w:lvl w:ilvl="8" w:tplc="E3D64CC8">
      <w:start w:val="1"/>
      <w:numFmt w:val="bullet"/>
      <w:lvlText w:val=""/>
      <w:lvlJc w:val="left"/>
      <w:pPr>
        <w:ind w:left="6480" w:hanging="360"/>
      </w:pPr>
      <w:rPr>
        <w:rFonts w:ascii="Wingdings" w:hAnsi="Wingdings" w:hint="default"/>
      </w:rPr>
    </w:lvl>
  </w:abstractNum>
  <w:abstractNum w:abstractNumId="27" w15:restartNumberingAfterBreak="0">
    <w:nsid w:val="69181CE4"/>
    <w:multiLevelType w:val="hybridMultilevel"/>
    <w:tmpl w:val="F7CC0E24"/>
    <w:lvl w:ilvl="0" w:tplc="EF481D6A">
      <w:start w:val="1"/>
      <w:numFmt w:val="bullet"/>
      <w:lvlText w:val=""/>
      <w:lvlJc w:val="left"/>
      <w:pPr>
        <w:ind w:left="720" w:hanging="360"/>
      </w:pPr>
      <w:rPr>
        <w:rFonts w:ascii="Symbol" w:hAnsi="Symbol" w:hint="default"/>
      </w:rPr>
    </w:lvl>
    <w:lvl w:ilvl="1" w:tplc="EEEC7186">
      <w:start w:val="1"/>
      <w:numFmt w:val="bullet"/>
      <w:lvlText w:val="•"/>
      <w:lvlJc w:val="left"/>
      <w:pPr>
        <w:ind w:left="1440" w:hanging="360"/>
      </w:pPr>
      <w:rPr>
        <w:rFonts w:ascii="Garamond" w:hAnsi="Garamond" w:hint="default"/>
      </w:rPr>
    </w:lvl>
    <w:lvl w:ilvl="2" w:tplc="BDDC2636">
      <w:start w:val="1"/>
      <w:numFmt w:val="bullet"/>
      <w:lvlText w:val=""/>
      <w:lvlJc w:val="left"/>
      <w:pPr>
        <w:ind w:left="2160" w:hanging="360"/>
      </w:pPr>
      <w:rPr>
        <w:rFonts w:ascii="Wingdings" w:hAnsi="Wingdings" w:hint="default"/>
      </w:rPr>
    </w:lvl>
    <w:lvl w:ilvl="3" w:tplc="66A419F4">
      <w:start w:val="1"/>
      <w:numFmt w:val="bullet"/>
      <w:lvlText w:val=""/>
      <w:lvlJc w:val="left"/>
      <w:pPr>
        <w:ind w:left="2880" w:hanging="360"/>
      </w:pPr>
      <w:rPr>
        <w:rFonts w:ascii="Symbol" w:hAnsi="Symbol" w:hint="default"/>
      </w:rPr>
    </w:lvl>
    <w:lvl w:ilvl="4" w:tplc="08003ACA">
      <w:start w:val="1"/>
      <w:numFmt w:val="bullet"/>
      <w:lvlText w:val="o"/>
      <w:lvlJc w:val="left"/>
      <w:pPr>
        <w:ind w:left="3600" w:hanging="360"/>
      </w:pPr>
      <w:rPr>
        <w:rFonts w:ascii="Courier New" w:hAnsi="Courier New" w:hint="default"/>
      </w:rPr>
    </w:lvl>
    <w:lvl w:ilvl="5" w:tplc="C37C2220">
      <w:start w:val="1"/>
      <w:numFmt w:val="bullet"/>
      <w:lvlText w:val=""/>
      <w:lvlJc w:val="left"/>
      <w:pPr>
        <w:ind w:left="4320" w:hanging="360"/>
      </w:pPr>
      <w:rPr>
        <w:rFonts w:ascii="Wingdings" w:hAnsi="Wingdings" w:hint="default"/>
      </w:rPr>
    </w:lvl>
    <w:lvl w:ilvl="6" w:tplc="A118B712">
      <w:start w:val="1"/>
      <w:numFmt w:val="bullet"/>
      <w:lvlText w:val=""/>
      <w:lvlJc w:val="left"/>
      <w:pPr>
        <w:ind w:left="5040" w:hanging="360"/>
      </w:pPr>
      <w:rPr>
        <w:rFonts w:ascii="Symbol" w:hAnsi="Symbol" w:hint="default"/>
      </w:rPr>
    </w:lvl>
    <w:lvl w:ilvl="7" w:tplc="B71641E8">
      <w:start w:val="1"/>
      <w:numFmt w:val="bullet"/>
      <w:lvlText w:val="o"/>
      <w:lvlJc w:val="left"/>
      <w:pPr>
        <w:ind w:left="5760" w:hanging="360"/>
      </w:pPr>
      <w:rPr>
        <w:rFonts w:ascii="Courier New" w:hAnsi="Courier New" w:hint="default"/>
      </w:rPr>
    </w:lvl>
    <w:lvl w:ilvl="8" w:tplc="BA9472DC">
      <w:start w:val="1"/>
      <w:numFmt w:val="bullet"/>
      <w:lvlText w:val=""/>
      <w:lvlJc w:val="left"/>
      <w:pPr>
        <w:ind w:left="6480" w:hanging="360"/>
      </w:pPr>
      <w:rPr>
        <w:rFonts w:ascii="Wingdings" w:hAnsi="Wingdings" w:hint="default"/>
      </w:rPr>
    </w:lvl>
  </w:abstractNum>
  <w:abstractNum w:abstractNumId="28" w15:restartNumberingAfterBreak="0">
    <w:nsid w:val="69966B9D"/>
    <w:multiLevelType w:val="hybridMultilevel"/>
    <w:tmpl w:val="43A8D208"/>
    <w:lvl w:ilvl="0" w:tplc="023C2846">
      <w:start w:val="1"/>
      <w:numFmt w:val="bullet"/>
      <w:lvlText w:val=""/>
      <w:lvlJc w:val="left"/>
      <w:pPr>
        <w:ind w:left="720" w:hanging="360"/>
      </w:pPr>
      <w:rPr>
        <w:rFonts w:ascii="Symbol" w:hAnsi="Symbol" w:hint="default"/>
      </w:rPr>
    </w:lvl>
    <w:lvl w:ilvl="1" w:tplc="56DA615E">
      <w:start w:val="1"/>
      <w:numFmt w:val="bullet"/>
      <w:lvlText w:val="•"/>
      <w:lvlJc w:val="left"/>
      <w:pPr>
        <w:ind w:left="1440" w:hanging="360"/>
      </w:pPr>
      <w:rPr>
        <w:rFonts w:ascii="Garamond" w:hAnsi="Garamond" w:hint="default"/>
      </w:rPr>
    </w:lvl>
    <w:lvl w:ilvl="2" w:tplc="AEE65D52">
      <w:start w:val="1"/>
      <w:numFmt w:val="bullet"/>
      <w:lvlText w:val=""/>
      <w:lvlJc w:val="left"/>
      <w:pPr>
        <w:ind w:left="2160" w:hanging="360"/>
      </w:pPr>
      <w:rPr>
        <w:rFonts w:ascii="Wingdings" w:hAnsi="Wingdings" w:hint="default"/>
      </w:rPr>
    </w:lvl>
    <w:lvl w:ilvl="3" w:tplc="A82AF178">
      <w:start w:val="1"/>
      <w:numFmt w:val="bullet"/>
      <w:lvlText w:val=""/>
      <w:lvlJc w:val="left"/>
      <w:pPr>
        <w:ind w:left="2880" w:hanging="360"/>
      </w:pPr>
      <w:rPr>
        <w:rFonts w:ascii="Symbol" w:hAnsi="Symbol" w:hint="default"/>
      </w:rPr>
    </w:lvl>
    <w:lvl w:ilvl="4" w:tplc="28CA1F4E">
      <w:start w:val="1"/>
      <w:numFmt w:val="bullet"/>
      <w:lvlText w:val="o"/>
      <w:lvlJc w:val="left"/>
      <w:pPr>
        <w:ind w:left="3600" w:hanging="360"/>
      </w:pPr>
      <w:rPr>
        <w:rFonts w:ascii="Courier New" w:hAnsi="Courier New" w:hint="default"/>
      </w:rPr>
    </w:lvl>
    <w:lvl w:ilvl="5" w:tplc="43F230B2">
      <w:start w:val="1"/>
      <w:numFmt w:val="bullet"/>
      <w:lvlText w:val=""/>
      <w:lvlJc w:val="left"/>
      <w:pPr>
        <w:ind w:left="4320" w:hanging="360"/>
      </w:pPr>
      <w:rPr>
        <w:rFonts w:ascii="Wingdings" w:hAnsi="Wingdings" w:hint="default"/>
      </w:rPr>
    </w:lvl>
    <w:lvl w:ilvl="6" w:tplc="688081B2">
      <w:start w:val="1"/>
      <w:numFmt w:val="bullet"/>
      <w:lvlText w:val=""/>
      <w:lvlJc w:val="left"/>
      <w:pPr>
        <w:ind w:left="5040" w:hanging="360"/>
      </w:pPr>
      <w:rPr>
        <w:rFonts w:ascii="Symbol" w:hAnsi="Symbol" w:hint="default"/>
      </w:rPr>
    </w:lvl>
    <w:lvl w:ilvl="7" w:tplc="0154576A">
      <w:start w:val="1"/>
      <w:numFmt w:val="bullet"/>
      <w:lvlText w:val="o"/>
      <w:lvlJc w:val="left"/>
      <w:pPr>
        <w:ind w:left="5760" w:hanging="360"/>
      </w:pPr>
      <w:rPr>
        <w:rFonts w:ascii="Courier New" w:hAnsi="Courier New" w:hint="default"/>
      </w:rPr>
    </w:lvl>
    <w:lvl w:ilvl="8" w:tplc="E5D834AC">
      <w:start w:val="1"/>
      <w:numFmt w:val="bullet"/>
      <w:lvlText w:val=""/>
      <w:lvlJc w:val="left"/>
      <w:pPr>
        <w:ind w:left="6480" w:hanging="360"/>
      </w:pPr>
      <w:rPr>
        <w:rFonts w:ascii="Wingdings" w:hAnsi="Wingdings" w:hint="default"/>
      </w:rPr>
    </w:lvl>
  </w:abstractNum>
  <w:abstractNum w:abstractNumId="29" w15:restartNumberingAfterBreak="0">
    <w:nsid w:val="6F0A1F63"/>
    <w:multiLevelType w:val="hybridMultilevel"/>
    <w:tmpl w:val="ACE07D04"/>
    <w:lvl w:ilvl="0" w:tplc="FFFFFFFF">
      <w:start w:val="1"/>
      <w:numFmt w:val="bullet"/>
      <w:lvlText w:val="•"/>
      <w:lvlJc w:val="left"/>
      <w:pPr>
        <w:ind w:left="108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ED25C3"/>
    <w:multiLevelType w:val="hybridMultilevel"/>
    <w:tmpl w:val="7E88B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B97853"/>
    <w:multiLevelType w:val="hybridMultilevel"/>
    <w:tmpl w:val="E440F1D0"/>
    <w:lvl w:ilvl="0" w:tplc="9308FE3A">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CA921B5"/>
    <w:multiLevelType w:val="hybridMultilevel"/>
    <w:tmpl w:val="FB5A3D2A"/>
    <w:lvl w:ilvl="0" w:tplc="CD54AA34">
      <w:start w:val="1"/>
      <w:numFmt w:val="decimal"/>
      <w:lvlText w:val="%1)"/>
      <w:lvlJc w:val="left"/>
      <w:pPr>
        <w:ind w:left="1080" w:hanging="360"/>
      </w:pPr>
      <w:rPr>
        <w:rFonts w:ascii="Garamond" w:hAnsi="Garamond" w:hint="default"/>
      </w:rPr>
    </w:lvl>
    <w:lvl w:ilvl="1" w:tplc="7F50AEC4">
      <w:start w:val="1"/>
      <w:numFmt w:val="decimal"/>
      <w:lvlText w:val="%2)"/>
      <w:lvlJc w:val="left"/>
      <w:pPr>
        <w:ind w:left="1800" w:hanging="360"/>
      </w:pPr>
    </w:lvl>
    <w:lvl w:ilvl="2" w:tplc="0E56665A">
      <w:start w:val="1"/>
      <w:numFmt w:val="lowerRoman"/>
      <w:lvlText w:val="%3."/>
      <w:lvlJc w:val="right"/>
      <w:pPr>
        <w:ind w:left="2520" w:hanging="180"/>
      </w:pPr>
    </w:lvl>
    <w:lvl w:ilvl="3" w:tplc="EDB61B0A">
      <w:start w:val="1"/>
      <w:numFmt w:val="decimal"/>
      <w:lvlText w:val="%4."/>
      <w:lvlJc w:val="left"/>
      <w:pPr>
        <w:ind w:left="3240" w:hanging="360"/>
      </w:pPr>
    </w:lvl>
    <w:lvl w:ilvl="4" w:tplc="C65AFBF8">
      <w:start w:val="1"/>
      <w:numFmt w:val="lowerLetter"/>
      <w:lvlText w:val="%5."/>
      <w:lvlJc w:val="left"/>
      <w:pPr>
        <w:ind w:left="3960" w:hanging="360"/>
      </w:pPr>
    </w:lvl>
    <w:lvl w:ilvl="5" w:tplc="FCAC1B18">
      <w:start w:val="1"/>
      <w:numFmt w:val="lowerRoman"/>
      <w:lvlText w:val="%6."/>
      <w:lvlJc w:val="right"/>
      <w:pPr>
        <w:ind w:left="4680" w:hanging="180"/>
      </w:pPr>
    </w:lvl>
    <w:lvl w:ilvl="6" w:tplc="ACC6CC3C">
      <w:start w:val="1"/>
      <w:numFmt w:val="decimal"/>
      <w:lvlText w:val="%7."/>
      <w:lvlJc w:val="left"/>
      <w:pPr>
        <w:ind w:left="5400" w:hanging="360"/>
      </w:pPr>
    </w:lvl>
    <w:lvl w:ilvl="7" w:tplc="8F787E48">
      <w:start w:val="1"/>
      <w:numFmt w:val="lowerLetter"/>
      <w:lvlText w:val="%8."/>
      <w:lvlJc w:val="left"/>
      <w:pPr>
        <w:ind w:left="6120" w:hanging="360"/>
      </w:pPr>
    </w:lvl>
    <w:lvl w:ilvl="8" w:tplc="204C4AE6">
      <w:start w:val="1"/>
      <w:numFmt w:val="lowerRoman"/>
      <w:lvlText w:val="%9."/>
      <w:lvlJc w:val="right"/>
      <w:pPr>
        <w:ind w:left="6840" w:hanging="180"/>
      </w:pPr>
    </w:lvl>
  </w:abstractNum>
  <w:abstractNum w:abstractNumId="33" w15:restartNumberingAfterBreak="0">
    <w:nsid w:val="7CAE73C9"/>
    <w:multiLevelType w:val="hybridMultilevel"/>
    <w:tmpl w:val="62663DDE"/>
    <w:lvl w:ilvl="0" w:tplc="C9E87BC8">
      <w:start w:val="1"/>
      <w:numFmt w:val="bullet"/>
      <w:lvlText w:val="•"/>
      <w:lvlJc w:val="left"/>
      <w:pPr>
        <w:ind w:left="1080" w:hanging="360"/>
      </w:pPr>
      <w:rPr>
        <w:rFonts w:ascii="Garamond" w:hAnsi="Garamon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36537D"/>
    <w:multiLevelType w:val="hybridMultilevel"/>
    <w:tmpl w:val="71A4044E"/>
    <w:lvl w:ilvl="0" w:tplc="04090015">
      <w:start w:val="1"/>
      <w:numFmt w:val="upperLetter"/>
      <w:lvlText w:val="%1."/>
      <w:lvlJc w:val="left"/>
      <w:pPr>
        <w:ind w:left="360" w:hanging="360"/>
      </w:pPr>
      <w:rPr>
        <w:rFonts w:hint="default"/>
      </w:rPr>
    </w:lvl>
    <w:lvl w:ilvl="1" w:tplc="08F28624">
      <w:numFmt w:val="bullet"/>
      <w:lvlText w:val="•"/>
      <w:lvlJc w:val="left"/>
      <w:pPr>
        <w:ind w:left="1080" w:hanging="360"/>
      </w:pPr>
      <w:rPr>
        <w:rFonts w:ascii="Garamond" w:eastAsia="Garamond" w:hAnsi="Garamond" w:cs="Garamond" w:hint="default"/>
      </w:rPr>
    </w:lvl>
    <w:lvl w:ilvl="2" w:tplc="08F28624">
      <w:numFmt w:val="bullet"/>
      <w:lvlText w:val="•"/>
      <w:lvlJc w:val="left"/>
      <w:pPr>
        <w:ind w:left="1080" w:hanging="360"/>
      </w:pPr>
      <w:rPr>
        <w:rFonts w:ascii="Garamond" w:eastAsia="Garamond" w:hAnsi="Garamond" w:cs="Garamond" w:hint="default"/>
      </w:rPr>
    </w:lvl>
    <w:lvl w:ilvl="3" w:tplc="0409000F">
      <w:start w:val="1"/>
      <w:numFmt w:val="decimal"/>
      <w:lvlText w:val="%4."/>
      <w:lvlJc w:val="left"/>
      <w:pPr>
        <w:ind w:left="2520" w:hanging="360"/>
      </w:pPr>
    </w:lvl>
    <w:lvl w:ilvl="4" w:tplc="FFFFFFFF">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011985"/>
    <w:multiLevelType w:val="hybridMultilevel"/>
    <w:tmpl w:val="6CB2588C"/>
    <w:lvl w:ilvl="0" w:tplc="49C6B6AE">
      <w:start w:val="1"/>
      <w:numFmt w:val="bullet"/>
      <w:lvlText w:val=""/>
      <w:lvlJc w:val="left"/>
      <w:pPr>
        <w:ind w:left="720" w:hanging="360"/>
      </w:pPr>
      <w:rPr>
        <w:rFonts w:ascii="Symbol" w:hAnsi="Symbol" w:hint="default"/>
      </w:rPr>
    </w:lvl>
    <w:lvl w:ilvl="1" w:tplc="D200D1D8">
      <w:start w:val="1"/>
      <w:numFmt w:val="bullet"/>
      <w:lvlText w:val="•"/>
      <w:lvlJc w:val="left"/>
      <w:pPr>
        <w:ind w:left="1440" w:hanging="360"/>
      </w:pPr>
      <w:rPr>
        <w:rFonts w:ascii="Garamond" w:hAnsi="Garamond" w:hint="default"/>
      </w:rPr>
    </w:lvl>
    <w:lvl w:ilvl="2" w:tplc="D490571C">
      <w:start w:val="1"/>
      <w:numFmt w:val="bullet"/>
      <w:lvlText w:val=""/>
      <w:lvlJc w:val="left"/>
      <w:pPr>
        <w:ind w:left="2160" w:hanging="360"/>
      </w:pPr>
      <w:rPr>
        <w:rFonts w:ascii="Wingdings" w:hAnsi="Wingdings" w:hint="default"/>
      </w:rPr>
    </w:lvl>
    <w:lvl w:ilvl="3" w:tplc="2CAAEA80">
      <w:start w:val="1"/>
      <w:numFmt w:val="bullet"/>
      <w:lvlText w:val=""/>
      <w:lvlJc w:val="left"/>
      <w:pPr>
        <w:ind w:left="2880" w:hanging="360"/>
      </w:pPr>
      <w:rPr>
        <w:rFonts w:ascii="Symbol" w:hAnsi="Symbol" w:hint="default"/>
      </w:rPr>
    </w:lvl>
    <w:lvl w:ilvl="4" w:tplc="F6DAD5D6">
      <w:start w:val="1"/>
      <w:numFmt w:val="bullet"/>
      <w:lvlText w:val="o"/>
      <w:lvlJc w:val="left"/>
      <w:pPr>
        <w:ind w:left="3600" w:hanging="360"/>
      </w:pPr>
      <w:rPr>
        <w:rFonts w:ascii="Courier New" w:hAnsi="Courier New" w:hint="default"/>
      </w:rPr>
    </w:lvl>
    <w:lvl w:ilvl="5" w:tplc="04D6E918">
      <w:start w:val="1"/>
      <w:numFmt w:val="bullet"/>
      <w:lvlText w:val=""/>
      <w:lvlJc w:val="left"/>
      <w:pPr>
        <w:ind w:left="4320" w:hanging="360"/>
      </w:pPr>
      <w:rPr>
        <w:rFonts w:ascii="Wingdings" w:hAnsi="Wingdings" w:hint="default"/>
      </w:rPr>
    </w:lvl>
    <w:lvl w:ilvl="6" w:tplc="FA16E420">
      <w:start w:val="1"/>
      <w:numFmt w:val="bullet"/>
      <w:lvlText w:val=""/>
      <w:lvlJc w:val="left"/>
      <w:pPr>
        <w:ind w:left="5040" w:hanging="360"/>
      </w:pPr>
      <w:rPr>
        <w:rFonts w:ascii="Symbol" w:hAnsi="Symbol" w:hint="default"/>
      </w:rPr>
    </w:lvl>
    <w:lvl w:ilvl="7" w:tplc="3FC82710">
      <w:start w:val="1"/>
      <w:numFmt w:val="bullet"/>
      <w:lvlText w:val="o"/>
      <w:lvlJc w:val="left"/>
      <w:pPr>
        <w:ind w:left="5760" w:hanging="360"/>
      </w:pPr>
      <w:rPr>
        <w:rFonts w:ascii="Courier New" w:hAnsi="Courier New" w:hint="default"/>
      </w:rPr>
    </w:lvl>
    <w:lvl w:ilvl="8" w:tplc="00421CA8">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5"/>
  </w:num>
  <w:num w:numId="4">
    <w:abstractNumId w:val="27"/>
  </w:num>
  <w:num w:numId="5">
    <w:abstractNumId w:val="26"/>
  </w:num>
  <w:num w:numId="6">
    <w:abstractNumId w:val="0"/>
  </w:num>
  <w:num w:numId="7">
    <w:abstractNumId w:val="22"/>
  </w:num>
  <w:num w:numId="8">
    <w:abstractNumId w:val="1"/>
  </w:num>
  <w:num w:numId="9">
    <w:abstractNumId w:val="20"/>
  </w:num>
  <w:num w:numId="10">
    <w:abstractNumId w:val="18"/>
  </w:num>
  <w:num w:numId="11">
    <w:abstractNumId w:val="16"/>
  </w:num>
  <w:num w:numId="12">
    <w:abstractNumId w:val="25"/>
  </w:num>
  <w:num w:numId="13">
    <w:abstractNumId w:val="5"/>
  </w:num>
  <w:num w:numId="14">
    <w:abstractNumId w:val="6"/>
  </w:num>
  <w:num w:numId="15">
    <w:abstractNumId w:val="7"/>
  </w:num>
  <w:num w:numId="16">
    <w:abstractNumId w:val="8"/>
  </w:num>
  <w:num w:numId="17">
    <w:abstractNumId w:val="24"/>
  </w:num>
  <w:num w:numId="18">
    <w:abstractNumId w:val="34"/>
  </w:num>
  <w:num w:numId="19">
    <w:abstractNumId w:val="11"/>
  </w:num>
  <w:num w:numId="20">
    <w:abstractNumId w:val="4"/>
  </w:num>
  <w:num w:numId="21">
    <w:abstractNumId w:val="17"/>
  </w:num>
  <w:num w:numId="22">
    <w:abstractNumId w:val="14"/>
  </w:num>
  <w:num w:numId="23">
    <w:abstractNumId w:val="10"/>
  </w:num>
  <w:num w:numId="24">
    <w:abstractNumId w:val="3"/>
  </w:num>
  <w:num w:numId="25">
    <w:abstractNumId w:val="33"/>
  </w:num>
  <w:num w:numId="26">
    <w:abstractNumId w:val="13"/>
  </w:num>
  <w:num w:numId="27">
    <w:abstractNumId w:val="23"/>
  </w:num>
  <w:num w:numId="28">
    <w:abstractNumId w:val="15"/>
  </w:num>
  <w:num w:numId="29">
    <w:abstractNumId w:val="30"/>
  </w:num>
  <w:num w:numId="30">
    <w:abstractNumId w:val="31"/>
  </w:num>
  <w:num w:numId="31">
    <w:abstractNumId w:val="12"/>
  </w:num>
  <w:num w:numId="32">
    <w:abstractNumId w:val="19"/>
  </w:num>
  <w:num w:numId="33">
    <w:abstractNumId w:val="9"/>
  </w:num>
  <w:num w:numId="34">
    <w:abstractNumId w:val="29"/>
  </w:num>
  <w:num w:numId="35">
    <w:abstractNumId w:val="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9F"/>
    <w:rsid w:val="00023FFF"/>
    <w:rsid w:val="00057B58"/>
    <w:rsid w:val="00086795"/>
    <w:rsid w:val="000B3EB7"/>
    <w:rsid w:val="000B5B81"/>
    <w:rsid w:val="000D4188"/>
    <w:rsid w:val="00127619"/>
    <w:rsid w:val="00127E4E"/>
    <w:rsid w:val="001343F7"/>
    <w:rsid w:val="0014505C"/>
    <w:rsid w:val="00153FA7"/>
    <w:rsid w:val="00170AF7"/>
    <w:rsid w:val="001735F6"/>
    <w:rsid w:val="001A5069"/>
    <w:rsid w:val="001B7372"/>
    <w:rsid w:val="001F2676"/>
    <w:rsid w:val="002109BA"/>
    <w:rsid w:val="00216093"/>
    <w:rsid w:val="00221A30"/>
    <w:rsid w:val="0026153B"/>
    <w:rsid w:val="00261FB9"/>
    <w:rsid w:val="00271252"/>
    <w:rsid w:val="0028121E"/>
    <w:rsid w:val="00290716"/>
    <w:rsid w:val="00296475"/>
    <w:rsid w:val="002B1DBE"/>
    <w:rsid w:val="002D6FF7"/>
    <w:rsid w:val="0030053E"/>
    <w:rsid w:val="003241FE"/>
    <w:rsid w:val="00333075"/>
    <w:rsid w:val="003518AB"/>
    <w:rsid w:val="00383E61"/>
    <w:rsid w:val="003878A3"/>
    <w:rsid w:val="003B0807"/>
    <w:rsid w:val="003B77E4"/>
    <w:rsid w:val="003D0BC3"/>
    <w:rsid w:val="00403F9A"/>
    <w:rsid w:val="004222DA"/>
    <w:rsid w:val="00442CDB"/>
    <w:rsid w:val="00455A06"/>
    <w:rsid w:val="00469D13"/>
    <w:rsid w:val="004963DF"/>
    <w:rsid w:val="004A2409"/>
    <w:rsid w:val="004A4D29"/>
    <w:rsid w:val="004B30EA"/>
    <w:rsid w:val="004D3620"/>
    <w:rsid w:val="00517967"/>
    <w:rsid w:val="00527B17"/>
    <w:rsid w:val="00556E1D"/>
    <w:rsid w:val="00560853"/>
    <w:rsid w:val="005A25D8"/>
    <w:rsid w:val="005D4B08"/>
    <w:rsid w:val="005F7933"/>
    <w:rsid w:val="0062279B"/>
    <w:rsid w:val="00623546"/>
    <w:rsid w:val="00633788"/>
    <w:rsid w:val="0065012D"/>
    <w:rsid w:val="006539C6"/>
    <w:rsid w:val="006618FA"/>
    <w:rsid w:val="00665A47"/>
    <w:rsid w:val="00666D07"/>
    <w:rsid w:val="006671EF"/>
    <w:rsid w:val="00683C09"/>
    <w:rsid w:val="006A2618"/>
    <w:rsid w:val="006C2061"/>
    <w:rsid w:val="006C67A6"/>
    <w:rsid w:val="006F2368"/>
    <w:rsid w:val="00701952"/>
    <w:rsid w:val="0071282D"/>
    <w:rsid w:val="00716642"/>
    <w:rsid w:val="007178B9"/>
    <w:rsid w:val="00744838"/>
    <w:rsid w:val="007528A1"/>
    <w:rsid w:val="00754B9F"/>
    <w:rsid w:val="00773FA4"/>
    <w:rsid w:val="00787A91"/>
    <w:rsid w:val="007A408A"/>
    <w:rsid w:val="00812F17"/>
    <w:rsid w:val="0081319D"/>
    <w:rsid w:val="00820BBA"/>
    <w:rsid w:val="00826293"/>
    <w:rsid w:val="00831712"/>
    <w:rsid w:val="008324F3"/>
    <w:rsid w:val="00851A9B"/>
    <w:rsid w:val="00872EB9"/>
    <w:rsid w:val="008B4BC5"/>
    <w:rsid w:val="008E5A71"/>
    <w:rsid w:val="00925CBB"/>
    <w:rsid w:val="009555BF"/>
    <w:rsid w:val="009621BF"/>
    <w:rsid w:val="00976E94"/>
    <w:rsid w:val="009B3281"/>
    <w:rsid w:val="009C385A"/>
    <w:rsid w:val="009E7908"/>
    <w:rsid w:val="009F6E69"/>
    <w:rsid w:val="00A1224D"/>
    <w:rsid w:val="00A224B1"/>
    <w:rsid w:val="00A71601"/>
    <w:rsid w:val="00A72480"/>
    <w:rsid w:val="00A73506"/>
    <w:rsid w:val="00A80D8F"/>
    <w:rsid w:val="00AA7F14"/>
    <w:rsid w:val="00AC5C36"/>
    <w:rsid w:val="00AD3853"/>
    <w:rsid w:val="00B07C41"/>
    <w:rsid w:val="00B13C09"/>
    <w:rsid w:val="00B23451"/>
    <w:rsid w:val="00B54151"/>
    <w:rsid w:val="00B64F25"/>
    <w:rsid w:val="00B7047F"/>
    <w:rsid w:val="00B710B7"/>
    <w:rsid w:val="00B9029D"/>
    <w:rsid w:val="00BB4800"/>
    <w:rsid w:val="00C01362"/>
    <w:rsid w:val="00C34F94"/>
    <w:rsid w:val="00C36D1A"/>
    <w:rsid w:val="00C5320E"/>
    <w:rsid w:val="00C54954"/>
    <w:rsid w:val="00C5553A"/>
    <w:rsid w:val="00C630EE"/>
    <w:rsid w:val="00C6388E"/>
    <w:rsid w:val="00C71851"/>
    <w:rsid w:val="00C76B31"/>
    <w:rsid w:val="00CC2C18"/>
    <w:rsid w:val="00CE2638"/>
    <w:rsid w:val="00CF75F7"/>
    <w:rsid w:val="00D20819"/>
    <w:rsid w:val="00D2547F"/>
    <w:rsid w:val="00DC31A6"/>
    <w:rsid w:val="00E047D8"/>
    <w:rsid w:val="00E149D8"/>
    <w:rsid w:val="00E15E39"/>
    <w:rsid w:val="00E24558"/>
    <w:rsid w:val="00E639E8"/>
    <w:rsid w:val="00E7002B"/>
    <w:rsid w:val="00EB6553"/>
    <w:rsid w:val="00ED4C94"/>
    <w:rsid w:val="00ED53E9"/>
    <w:rsid w:val="00F515C7"/>
    <w:rsid w:val="00F579BB"/>
    <w:rsid w:val="00F65393"/>
    <w:rsid w:val="00F761DD"/>
    <w:rsid w:val="00FA4ADF"/>
    <w:rsid w:val="00FB7EC9"/>
    <w:rsid w:val="00FC363F"/>
    <w:rsid w:val="00FD29D0"/>
    <w:rsid w:val="00FF3CCA"/>
    <w:rsid w:val="0134D060"/>
    <w:rsid w:val="032629FC"/>
    <w:rsid w:val="04FC9B4E"/>
    <w:rsid w:val="05A75A30"/>
    <w:rsid w:val="05E6B6E1"/>
    <w:rsid w:val="06F5B61A"/>
    <w:rsid w:val="07CF5F29"/>
    <w:rsid w:val="08648E92"/>
    <w:rsid w:val="0891BEE5"/>
    <w:rsid w:val="09850706"/>
    <w:rsid w:val="0A32FE29"/>
    <w:rsid w:val="0A682A9E"/>
    <w:rsid w:val="0AFAF18F"/>
    <w:rsid w:val="0BCE57D5"/>
    <w:rsid w:val="0C0BFDB5"/>
    <w:rsid w:val="0C30E76E"/>
    <w:rsid w:val="0C99CC78"/>
    <w:rsid w:val="0D4D1EF4"/>
    <w:rsid w:val="0FEACC6C"/>
    <w:rsid w:val="107B1ED1"/>
    <w:rsid w:val="108F1C2F"/>
    <w:rsid w:val="10AE37DE"/>
    <w:rsid w:val="12944AF0"/>
    <w:rsid w:val="1372FFB7"/>
    <w:rsid w:val="14104D00"/>
    <w:rsid w:val="14904A82"/>
    <w:rsid w:val="149D28A7"/>
    <w:rsid w:val="14FC002E"/>
    <w:rsid w:val="1593C44C"/>
    <w:rsid w:val="164E62BF"/>
    <w:rsid w:val="167C67F3"/>
    <w:rsid w:val="16DDD4B0"/>
    <w:rsid w:val="171ADA15"/>
    <w:rsid w:val="1816F9CD"/>
    <w:rsid w:val="18323497"/>
    <w:rsid w:val="19B80F5C"/>
    <w:rsid w:val="19C9FE51"/>
    <w:rsid w:val="1ABC221A"/>
    <w:rsid w:val="1B21D3E2"/>
    <w:rsid w:val="1B4786E9"/>
    <w:rsid w:val="1BA0A908"/>
    <w:rsid w:val="1BC291D6"/>
    <w:rsid w:val="1C71D313"/>
    <w:rsid w:val="1C890237"/>
    <w:rsid w:val="1CDCCB85"/>
    <w:rsid w:val="1CE8A488"/>
    <w:rsid w:val="1DBD0BEC"/>
    <w:rsid w:val="1DDDCD40"/>
    <w:rsid w:val="1DEB5504"/>
    <w:rsid w:val="1DF8EDDB"/>
    <w:rsid w:val="1F05F3F4"/>
    <w:rsid w:val="20325A01"/>
    <w:rsid w:val="205C1626"/>
    <w:rsid w:val="208AE8AC"/>
    <w:rsid w:val="20D91141"/>
    <w:rsid w:val="212205BB"/>
    <w:rsid w:val="23A26209"/>
    <w:rsid w:val="23A3D266"/>
    <w:rsid w:val="23D387D7"/>
    <w:rsid w:val="243DBC94"/>
    <w:rsid w:val="24DBB767"/>
    <w:rsid w:val="25698F46"/>
    <w:rsid w:val="26B5AF0E"/>
    <w:rsid w:val="26FAFF2A"/>
    <w:rsid w:val="272812BE"/>
    <w:rsid w:val="2858F128"/>
    <w:rsid w:val="2955331F"/>
    <w:rsid w:val="2956B9A7"/>
    <w:rsid w:val="29B32499"/>
    <w:rsid w:val="2ADFFB7A"/>
    <w:rsid w:val="2AFBC229"/>
    <w:rsid w:val="2BDE03C0"/>
    <w:rsid w:val="2BE010AD"/>
    <w:rsid w:val="2BF1A4B1"/>
    <w:rsid w:val="2CD11119"/>
    <w:rsid w:val="2CD201A5"/>
    <w:rsid w:val="2D787778"/>
    <w:rsid w:val="2E515C38"/>
    <w:rsid w:val="2E81437F"/>
    <w:rsid w:val="2F7275C1"/>
    <w:rsid w:val="301BB21F"/>
    <w:rsid w:val="30556E17"/>
    <w:rsid w:val="30CCD089"/>
    <w:rsid w:val="31CC6052"/>
    <w:rsid w:val="31E357A6"/>
    <w:rsid w:val="31E78B85"/>
    <w:rsid w:val="31E9C2A8"/>
    <w:rsid w:val="31F6687C"/>
    <w:rsid w:val="31FAFC03"/>
    <w:rsid w:val="3201A46E"/>
    <w:rsid w:val="32559B8E"/>
    <w:rsid w:val="32771FB5"/>
    <w:rsid w:val="33F738FE"/>
    <w:rsid w:val="3487D364"/>
    <w:rsid w:val="34FE93AD"/>
    <w:rsid w:val="35E3096F"/>
    <w:rsid w:val="36747F31"/>
    <w:rsid w:val="36B2627A"/>
    <w:rsid w:val="379E10A9"/>
    <w:rsid w:val="38AFAB2B"/>
    <w:rsid w:val="392627A9"/>
    <w:rsid w:val="3A63C792"/>
    <w:rsid w:val="3AB1F6A2"/>
    <w:rsid w:val="3CB9078F"/>
    <w:rsid w:val="3D27984B"/>
    <w:rsid w:val="3D9D0DF9"/>
    <w:rsid w:val="3E2C0935"/>
    <w:rsid w:val="3E8321EA"/>
    <w:rsid w:val="3EFA895B"/>
    <w:rsid w:val="408D0B70"/>
    <w:rsid w:val="40A56485"/>
    <w:rsid w:val="42358EB4"/>
    <w:rsid w:val="42389AB8"/>
    <w:rsid w:val="4309060D"/>
    <w:rsid w:val="4674B17C"/>
    <w:rsid w:val="4685922B"/>
    <w:rsid w:val="4727840E"/>
    <w:rsid w:val="491AE7F6"/>
    <w:rsid w:val="497D99CE"/>
    <w:rsid w:val="49C56874"/>
    <w:rsid w:val="4ADC929C"/>
    <w:rsid w:val="4B11627A"/>
    <w:rsid w:val="4BBC27D7"/>
    <w:rsid w:val="4CF9BC46"/>
    <w:rsid w:val="4D651A5A"/>
    <w:rsid w:val="4E59B632"/>
    <w:rsid w:val="4EBFC89D"/>
    <w:rsid w:val="4F7BA098"/>
    <w:rsid w:val="4F82315C"/>
    <w:rsid w:val="50D50EBF"/>
    <w:rsid w:val="512D7645"/>
    <w:rsid w:val="51BD3BB1"/>
    <w:rsid w:val="533E3AEE"/>
    <w:rsid w:val="53E3CED1"/>
    <w:rsid w:val="545409E9"/>
    <w:rsid w:val="5488E95E"/>
    <w:rsid w:val="56D58E93"/>
    <w:rsid w:val="571BC9A2"/>
    <w:rsid w:val="57C89D68"/>
    <w:rsid w:val="58147930"/>
    <w:rsid w:val="58168A10"/>
    <w:rsid w:val="58EE5BA4"/>
    <w:rsid w:val="59215272"/>
    <w:rsid w:val="594E93D8"/>
    <w:rsid w:val="59B316B0"/>
    <w:rsid w:val="59CF5BA3"/>
    <w:rsid w:val="5A50CF1B"/>
    <w:rsid w:val="5A5F1595"/>
    <w:rsid w:val="5ABE62D6"/>
    <w:rsid w:val="5BDE75C1"/>
    <w:rsid w:val="5C32CFF3"/>
    <w:rsid w:val="5C8030B6"/>
    <w:rsid w:val="5D52250A"/>
    <w:rsid w:val="5E760BB2"/>
    <w:rsid w:val="5EE81CC9"/>
    <w:rsid w:val="5F218AC6"/>
    <w:rsid w:val="5F5DDB73"/>
    <w:rsid w:val="5F5F2CA2"/>
    <w:rsid w:val="5FBACAD4"/>
    <w:rsid w:val="6015737B"/>
    <w:rsid w:val="602E40E7"/>
    <w:rsid w:val="60F6FF78"/>
    <w:rsid w:val="613DDF0E"/>
    <w:rsid w:val="615F3064"/>
    <w:rsid w:val="618C4910"/>
    <w:rsid w:val="620F4C1B"/>
    <w:rsid w:val="6409D9BB"/>
    <w:rsid w:val="64C669F1"/>
    <w:rsid w:val="6504003A"/>
    <w:rsid w:val="66A3A970"/>
    <w:rsid w:val="67504648"/>
    <w:rsid w:val="67891B51"/>
    <w:rsid w:val="67B1A886"/>
    <w:rsid w:val="67B32476"/>
    <w:rsid w:val="6930323C"/>
    <w:rsid w:val="6B2118FD"/>
    <w:rsid w:val="6B5360C5"/>
    <w:rsid w:val="6B5BFC6F"/>
    <w:rsid w:val="6B6E4E8F"/>
    <w:rsid w:val="6C710620"/>
    <w:rsid w:val="6DB6563F"/>
    <w:rsid w:val="7184F0D6"/>
    <w:rsid w:val="71CDE3D4"/>
    <w:rsid w:val="720D23DF"/>
    <w:rsid w:val="723F1E8E"/>
    <w:rsid w:val="73426D97"/>
    <w:rsid w:val="73E6D789"/>
    <w:rsid w:val="749AEA37"/>
    <w:rsid w:val="74B05E86"/>
    <w:rsid w:val="751E2512"/>
    <w:rsid w:val="752901F6"/>
    <w:rsid w:val="75430DD0"/>
    <w:rsid w:val="75A03279"/>
    <w:rsid w:val="765508F5"/>
    <w:rsid w:val="7837EFC1"/>
    <w:rsid w:val="7879B907"/>
    <w:rsid w:val="796FC7B3"/>
    <w:rsid w:val="797947D5"/>
    <w:rsid w:val="7A9B0469"/>
    <w:rsid w:val="7AC0F750"/>
    <w:rsid w:val="7B7156EB"/>
    <w:rsid w:val="7C9F8D16"/>
    <w:rsid w:val="7CE4E218"/>
    <w:rsid w:val="7D156B6F"/>
    <w:rsid w:val="7DF98722"/>
    <w:rsid w:val="7E34E2C5"/>
    <w:rsid w:val="7EEC4263"/>
    <w:rsid w:val="7F95B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28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E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9F"/>
    <w:pPr>
      <w:ind w:left="720"/>
      <w:contextualSpacing/>
    </w:pPr>
  </w:style>
  <w:style w:type="character" w:styleId="Hyperlink">
    <w:name w:val="Hyperlink"/>
    <w:basedOn w:val="DefaultParagraphFont"/>
    <w:uiPriority w:val="99"/>
    <w:unhideWhenUsed/>
    <w:rsid w:val="006539C6"/>
    <w:rPr>
      <w:color w:val="0563C1" w:themeColor="hyperlink"/>
      <w:u w:val="single"/>
    </w:rPr>
  </w:style>
  <w:style w:type="paragraph" w:styleId="BalloonText">
    <w:name w:val="Balloon Text"/>
    <w:basedOn w:val="Normal"/>
    <w:link w:val="BalloonTextChar"/>
    <w:uiPriority w:val="99"/>
    <w:semiHidden/>
    <w:unhideWhenUsed/>
    <w:rsid w:val="00E15E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E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26293"/>
    <w:rPr>
      <w:sz w:val="18"/>
      <w:szCs w:val="18"/>
    </w:rPr>
  </w:style>
  <w:style w:type="paragraph" w:styleId="CommentText">
    <w:name w:val="annotation text"/>
    <w:basedOn w:val="Normal"/>
    <w:link w:val="CommentTextChar"/>
    <w:uiPriority w:val="99"/>
    <w:semiHidden/>
    <w:unhideWhenUsed/>
    <w:rsid w:val="00826293"/>
  </w:style>
  <w:style w:type="character" w:customStyle="1" w:styleId="CommentTextChar">
    <w:name w:val="Comment Text Char"/>
    <w:basedOn w:val="DefaultParagraphFont"/>
    <w:link w:val="CommentText"/>
    <w:uiPriority w:val="99"/>
    <w:semiHidden/>
    <w:rsid w:val="00826293"/>
  </w:style>
  <w:style w:type="paragraph" w:styleId="CommentSubject">
    <w:name w:val="annotation subject"/>
    <w:basedOn w:val="CommentText"/>
    <w:next w:val="CommentText"/>
    <w:link w:val="CommentSubjectChar"/>
    <w:uiPriority w:val="99"/>
    <w:semiHidden/>
    <w:unhideWhenUsed/>
    <w:rsid w:val="00826293"/>
    <w:rPr>
      <w:b/>
      <w:bCs/>
      <w:sz w:val="20"/>
      <w:szCs w:val="20"/>
    </w:rPr>
  </w:style>
  <w:style w:type="character" w:customStyle="1" w:styleId="CommentSubjectChar">
    <w:name w:val="Comment Subject Char"/>
    <w:basedOn w:val="CommentTextChar"/>
    <w:link w:val="CommentSubject"/>
    <w:uiPriority w:val="99"/>
    <w:semiHidden/>
    <w:rsid w:val="00826293"/>
    <w:rPr>
      <w:b/>
      <w:bCs/>
      <w:sz w:val="20"/>
      <w:szCs w:val="20"/>
    </w:rPr>
  </w:style>
  <w:style w:type="paragraph" w:styleId="Footer">
    <w:name w:val="footer"/>
    <w:basedOn w:val="Normal"/>
    <w:link w:val="FooterChar"/>
    <w:uiPriority w:val="99"/>
    <w:unhideWhenUsed/>
    <w:rsid w:val="00773FA4"/>
    <w:pPr>
      <w:tabs>
        <w:tab w:val="center" w:pos="4680"/>
        <w:tab w:val="right" w:pos="9360"/>
      </w:tabs>
    </w:pPr>
  </w:style>
  <w:style w:type="character" w:customStyle="1" w:styleId="FooterChar">
    <w:name w:val="Footer Char"/>
    <w:basedOn w:val="DefaultParagraphFont"/>
    <w:link w:val="Footer"/>
    <w:uiPriority w:val="99"/>
    <w:rsid w:val="00773FA4"/>
  </w:style>
  <w:style w:type="character" w:styleId="PageNumber">
    <w:name w:val="page number"/>
    <w:basedOn w:val="DefaultParagraphFont"/>
    <w:uiPriority w:val="99"/>
    <w:semiHidden/>
    <w:unhideWhenUsed/>
    <w:rsid w:val="00773FA4"/>
  </w:style>
  <w:style w:type="paragraph" w:styleId="Header">
    <w:name w:val="header"/>
    <w:basedOn w:val="Normal"/>
    <w:link w:val="HeaderChar"/>
    <w:uiPriority w:val="99"/>
    <w:unhideWhenUsed/>
    <w:rsid w:val="00773FA4"/>
    <w:pPr>
      <w:tabs>
        <w:tab w:val="center" w:pos="4680"/>
        <w:tab w:val="right" w:pos="9360"/>
      </w:tabs>
    </w:pPr>
  </w:style>
  <w:style w:type="character" w:customStyle="1" w:styleId="HeaderChar">
    <w:name w:val="Header Char"/>
    <w:basedOn w:val="DefaultParagraphFont"/>
    <w:link w:val="Header"/>
    <w:uiPriority w:val="99"/>
    <w:rsid w:val="00773FA4"/>
  </w:style>
  <w:style w:type="character" w:styleId="FollowedHyperlink">
    <w:name w:val="FollowedHyperlink"/>
    <w:basedOn w:val="DefaultParagraphFont"/>
    <w:uiPriority w:val="99"/>
    <w:semiHidden/>
    <w:unhideWhenUsed/>
    <w:rsid w:val="00C01362"/>
    <w:rPr>
      <w:color w:val="954F72" w:themeColor="followedHyperlink"/>
      <w:u w:val="single"/>
    </w:rPr>
  </w:style>
  <w:style w:type="paragraph" w:styleId="FootnoteText">
    <w:name w:val="footnote text"/>
    <w:basedOn w:val="Normal"/>
    <w:link w:val="FootnoteTextChar"/>
    <w:uiPriority w:val="99"/>
    <w:unhideWhenUsed/>
    <w:rsid w:val="006618FA"/>
  </w:style>
  <w:style w:type="character" w:customStyle="1" w:styleId="FootnoteTextChar">
    <w:name w:val="Footnote Text Char"/>
    <w:basedOn w:val="DefaultParagraphFont"/>
    <w:link w:val="FootnoteText"/>
    <w:uiPriority w:val="99"/>
    <w:rsid w:val="006618FA"/>
  </w:style>
  <w:style w:type="character" w:styleId="FootnoteReference">
    <w:name w:val="footnote reference"/>
    <w:basedOn w:val="DefaultParagraphFont"/>
    <w:uiPriority w:val="99"/>
    <w:unhideWhenUsed/>
    <w:rsid w:val="006618FA"/>
    <w:rPr>
      <w:vertAlign w:val="superscript"/>
    </w:rPr>
  </w:style>
  <w:style w:type="paragraph" w:customStyle="1" w:styleId="p1">
    <w:name w:val="p1"/>
    <w:basedOn w:val="Normal"/>
    <w:rsid w:val="00BB4800"/>
    <w:rPr>
      <w:rFonts w:ascii="Calibri" w:hAnsi="Calibri" w:cs="Times New Roman"/>
      <w:sz w:val="17"/>
      <w:szCs w:val="17"/>
    </w:rPr>
  </w:style>
  <w:style w:type="character" w:customStyle="1" w:styleId="s1">
    <w:name w:val="s1"/>
    <w:basedOn w:val="DefaultParagraphFont"/>
    <w:rsid w:val="00BB4800"/>
    <w:rPr>
      <w:rFonts w:ascii="Arial" w:hAnsi="Arial" w:cs="Arial" w:hint="default"/>
      <w:sz w:val="17"/>
      <w:szCs w:val="17"/>
    </w:rPr>
  </w:style>
  <w:style w:type="character" w:customStyle="1" w:styleId="apple-converted-space">
    <w:name w:val="apple-converted-space"/>
    <w:basedOn w:val="DefaultParagraphFont"/>
    <w:rsid w:val="0062279B"/>
  </w:style>
  <w:style w:type="paragraph" w:customStyle="1" w:styleId="p2">
    <w:name w:val="p2"/>
    <w:basedOn w:val="Normal"/>
    <w:rsid w:val="005F7933"/>
    <w:rPr>
      <w:rFonts w:ascii="Calibri" w:hAnsi="Calibri" w:cs="Times New Roman"/>
      <w:sz w:val="20"/>
      <w:szCs w:val="20"/>
    </w:rPr>
  </w:style>
  <w:style w:type="character" w:customStyle="1" w:styleId="Heading1Char">
    <w:name w:val="Heading 1 Char"/>
    <w:basedOn w:val="DefaultParagraphFont"/>
    <w:link w:val="Heading1"/>
    <w:uiPriority w:val="9"/>
    <w:rsid w:val="00383E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83E61"/>
    <w:pPr>
      <w:spacing w:before="480" w:line="276" w:lineRule="auto"/>
      <w:outlineLvl w:val="9"/>
    </w:pPr>
    <w:rPr>
      <w:b/>
      <w:bCs/>
      <w:sz w:val="28"/>
      <w:szCs w:val="28"/>
    </w:rPr>
  </w:style>
  <w:style w:type="paragraph" w:styleId="TOC1">
    <w:name w:val="toc 1"/>
    <w:basedOn w:val="Normal"/>
    <w:next w:val="Normal"/>
    <w:autoRedefine/>
    <w:uiPriority w:val="39"/>
    <w:unhideWhenUsed/>
    <w:rsid w:val="00383E61"/>
    <w:pPr>
      <w:spacing w:before="120"/>
    </w:pPr>
    <w:rPr>
      <w:b/>
      <w:bCs/>
    </w:rPr>
  </w:style>
  <w:style w:type="paragraph" w:styleId="TOC2">
    <w:name w:val="toc 2"/>
    <w:basedOn w:val="Normal"/>
    <w:next w:val="Normal"/>
    <w:autoRedefine/>
    <w:uiPriority w:val="39"/>
    <w:semiHidden/>
    <w:unhideWhenUsed/>
    <w:rsid w:val="00383E61"/>
    <w:pPr>
      <w:ind w:left="240"/>
    </w:pPr>
    <w:rPr>
      <w:b/>
      <w:bCs/>
      <w:sz w:val="22"/>
      <w:szCs w:val="22"/>
    </w:rPr>
  </w:style>
  <w:style w:type="paragraph" w:styleId="TOC3">
    <w:name w:val="toc 3"/>
    <w:basedOn w:val="Normal"/>
    <w:next w:val="Normal"/>
    <w:autoRedefine/>
    <w:uiPriority w:val="39"/>
    <w:semiHidden/>
    <w:unhideWhenUsed/>
    <w:rsid w:val="00383E61"/>
    <w:pPr>
      <w:ind w:left="480"/>
    </w:pPr>
    <w:rPr>
      <w:sz w:val="22"/>
      <w:szCs w:val="22"/>
    </w:rPr>
  </w:style>
  <w:style w:type="paragraph" w:styleId="TOC4">
    <w:name w:val="toc 4"/>
    <w:basedOn w:val="Normal"/>
    <w:next w:val="Normal"/>
    <w:autoRedefine/>
    <w:uiPriority w:val="39"/>
    <w:semiHidden/>
    <w:unhideWhenUsed/>
    <w:rsid w:val="00383E61"/>
    <w:pPr>
      <w:ind w:left="720"/>
    </w:pPr>
    <w:rPr>
      <w:sz w:val="20"/>
      <w:szCs w:val="20"/>
    </w:rPr>
  </w:style>
  <w:style w:type="paragraph" w:styleId="TOC5">
    <w:name w:val="toc 5"/>
    <w:basedOn w:val="Normal"/>
    <w:next w:val="Normal"/>
    <w:autoRedefine/>
    <w:uiPriority w:val="39"/>
    <w:semiHidden/>
    <w:unhideWhenUsed/>
    <w:rsid w:val="00383E61"/>
    <w:pPr>
      <w:ind w:left="960"/>
    </w:pPr>
    <w:rPr>
      <w:sz w:val="20"/>
      <w:szCs w:val="20"/>
    </w:rPr>
  </w:style>
  <w:style w:type="paragraph" w:styleId="TOC6">
    <w:name w:val="toc 6"/>
    <w:basedOn w:val="Normal"/>
    <w:next w:val="Normal"/>
    <w:autoRedefine/>
    <w:uiPriority w:val="39"/>
    <w:semiHidden/>
    <w:unhideWhenUsed/>
    <w:rsid w:val="00383E61"/>
    <w:pPr>
      <w:ind w:left="1200"/>
    </w:pPr>
    <w:rPr>
      <w:sz w:val="20"/>
      <w:szCs w:val="20"/>
    </w:rPr>
  </w:style>
  <w:style w:type="paragraph" w:styleId="TOC7">
    <w:name w:val="toc 7"/>
    <w:basedOn w:val="Normal"/>
    <w:next w:val="Normal"/>
    <w:autoRedefine/>
    <w:uiPriority w:val="39"/>
    <w:semiHidden/>
    <w:unhideWhenUsed/>
    <w:rsid w:val="00383E61"/>
    <w:pPr>
      <w:ind w:left="1440"/>
    </w:pPr>
    <w:rPr>
      <w:sz w:val="20"/>
      <w:szCs w:val="20"/>
    </w:rPr>
  </w:style>
  <w:style w:type="paragraph" w:styleId="TOC8">
    <w:name w:val="toc 8"/>
    <w:basedOn w:val="Normal"/>
    <w:next w:val="Normal"/>
    <w:autoRedefine/>
    <w:uiPriority w:val="39"/>
    <w:semiHidden/>
    <w:unhideWhenUsed/>
    <w:rsid w:val="00383E61"/>
    <w:pPr>
      <w:ind w:left="1680"/>
    </w:pPr>
    <w:rPr>
      <w:sz w:val="20"/>
      <w:szCs w:val="20"/>
    </w:rPr>
  </w:style>
  <w:style w:type="paragraph" w:styleId="TOC9">
    <w:name w:val="toc 9"/>
    <w:basedOn w:val="Normal"/>
    <w:next w:val="Normal"/>
    <w:autoRedefine/>
    <w:uiPriority w:val="39"/>
    <w:semiHidden/>
    <w:unhideWhenUsed/>
    <w:rsid w:val="00383E6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3068">
      <w:bodyDiv w:val="1"/>
      <w:marLeft w:val="0"/>
      <w:marRight w:val="0"/>
      <w:marTop w:val="0"/>
      <w:marBottom w:val="0"/>
      <w:divBdr>
        <w:top w:val="none" w:sz="0" w:space="0" w:color="auto"/>
        <w:left w:val="none" w:sz="0" w:space="0" w:color="auto"/>
        <w:bottom w:val="none" w:sz="0" w:space="0" w:color="auto"/>
        <w:right w:val="none" w:sz="0" w:space="0" w:color="auto"/>
      </w:divBdr>
    </w:div>
    <w:div w:id="984701484">
      <w:bodyDiv w:val="1"/>
      <w:marLeft w:val="0"/>
      <w:marRight w:val="0"/>
      <w:marTop w:val="0"/>
      <w:marBottom w:val="0"/>
      <w:divBdr>
        <w:top w:val="none" w:sz="0" w:space="0" w:color="auto"/>
        <w:left w:val="none" w:sz="0" w:space="0" w:color="auto"/>
        <w:bottom w:val="none" w:sz="0" w:space="0" w:color="auto"/>
        <w:right w:val="none" w:sz="0" w:space="0" w:color="auto"/>
      </w:divBdr>
    </w:div>
    <w:div w:id="996107198">
      <w:bodyDiv w:val="1"/>
      <w:marLeft w:val="0"/>
      <w:marRight w:val="0"/>
      <w:marTop w:val="0"/>
      <w:marBottom w:val="0"/>
      <w:divBdr>
        <w:top w:val="none" w:sz="0" w:space="0" w:color="auto"/>
        <w:left w:val="none" w:sz="0" w:space="0" w:color="auto"/>
        <w:bottom w:val="none" w:sz="0" w:space="0" w:color="auto"/>
        <w:right w:val="none" w:sz="0" w:space="0" w:color="auto"/>
      </w:divBdr>
    </w:div>
    <w:div w:id="1015763064">
      <w:bodyDiv w:val="1"/>
      <w:marLeft w:val="0"/>
      <w:marRight w:val="0"/>
      <w:marTop w:val="0"/>
      <w:marBottom w:val="0"/>
      <w:divBdr>
        <w:top w:val="none" w:sz="0" w:space="0" w:color="auto"/>
        <w:left w:val="none" w:sz="0" w:space="0" w:color="auto"/>
        <w:bottom w:val="none" w:sz="0" w:space="0" w:color="auto"/>
        <w:right w:val="none" w:sz="0" w:space="0" w:color="auto"/>
      </w:divBdr>
    </w:div>
    <w:div w:id="1152789876">
      <w:bodyDiv w:val="1"/>
      <w:marLeft w:val="0"/>
      <w:marRight w:val="0"/>
      <w:marTop w:val="0"/>
      <w:marBottom w:val="0"/>
      <w:divBdr>
        <w:top w:val="none" w:sz="0" w:space="0" w:color="auto"/>
        <w:left w:val="none" w:sz="0" w:space="0" w:color="auto"/>
        <w:bottom w:val="none" w:sz="0" w:space="0" w:color="auto"/>
        <w:right w:val="none" w:sz="0" w:space="0" w:color="auto"/>
      </w:divBdr>
    </w:div>
    <w:div w:id="1368262281">
      <w:bodyDiv w:val="1"/>
      <w:marLeft w:val="0"/>
      <w:marRight w:val="0"/>
      <w:marTop w:val="0"/>
      <w:marBottom w:val="0"/>
      <w:divBdr>
        <w:top w:val="none" w:sz="0" w:space="0" w:color="auto"/>
        <w:left w:val="none" w:sz="0" w:space="0" w:color="auto"/>
        <w:bottom w:val="none" w:sz="0" w:space="0" w:color="auto"/>
        <w:right w:val="none" w:sz="0" w:space="0" w:color="auto"/>
      </w:divBdr>
    </w:div>
    <w:div w:id="1606960915">
      <w:bodyDiv w:val="1"/>
      <w:marLeft w:val="0"/>
      <w:marRight w:val="0"/>
      <w:marTop w:val="0"/>
      <w:marBottom w:val="0"/>
      <w:divBdr>
        <w:top w:val="none" w:sz="0" w:space="0" w:color="auto"/>
        <w:left w:val="none" w:sz="0" w:space="0" w:color="auto"/>
        <w:bottom w:val="none" w:sz="0" w:space="0" w:color="auto"/>
        <w:right w:val="none" w:sz="0" w:space="0" w:color="auto"/>
      </w:divBdr>
    </w:div>
    <w:div w:id="1913270447">
      <w:bodyDiv w:val="1"/>
      <w:marLeft w:val="0"/>
      <w:marRight w:val="0"/>
      <w:marTop w:val="0"/>
      <w:marBottom w:val="0"/>
      <w:divBdr>
        <w:top w:val="none" w:sz="0" w:space="0" w:color="auto"/>
        <w:left w:val="none" w:sz="0" w:space="0" w:color="auto"/>
        <w:bottom w:val="none" w:sz="0" w:space="0" w:color="auto"/>
        <w:right w:val="none" w:sz="0" w:space="0" w:color="auto"/>
      </w:divBdr>
    </w:div>
    <w:div w:id="2138258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compliance/compliance-guidance/index.asp" TargetMode="External"/><Relationship Id="rId13" Type="http://schemas.openxmlformats.org/officeDocument/2006/relationships/hyperlink" Target="https://oig.hhs.gov/compliance/provider-compliance-training/index.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ig.hhs.gov/newsroom/video/2011/heat_modules.asp" TargetMode="External"/><Relationship Id="rId17" Type="http://schemas.openxmlformats.org/officeDocument/2006/relationships/hyperlink" Target="https://www.cms.gov/Outreach-and-Education/Medicare-Learning-Network-MLN/MLNProducts/ProviderCompliance.html" TargetMode="External"/><Relationship Id="rId2" Type="http://schemas.openxmlformats.org/officeDocument/2006/relationships/numbering" Target="numbering.xml"/><Relationship Id="rId16" Type="http://schemas.openxmlformats.org/officeDocument/2006/relationships/hyperlink" Target="http://oig.hhs.gov/compliance/compliance-guidance/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Outreach-and-Education/Medicare-Learning-Network-MLN/MLNProducts/ProviderCompliance.html" TargetMode="External"/><Relationship Id="rId5" Type="http://schemas.openxmlformats.org/officeDocument/2006/relationships/webSettings" Target="webSettings.xml"/><Relationship Id="rId15" Type="http://schemas.openxmlformats.org/officeDocument/2006/relationships/hyperlink" Target="https://oig.hhs.gov/compliance/101/index.asp" TargetMode="External"/><Relationship Id="rId10" Type="http://schemas.openxmlformats.org/officeDocument/2006/relationships/hyperlink" Target="https://www.cms.gov/Outreach-and-Education/Medicare-Learning-Network-MLN/MLNProducts/ProviderComplianc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ig.hhs.gov/compliance/compliance-guidance/index.asp" TargetMode="External"/><Relationship Id="rId14" Type="http://schemas.openxmlformats.org/officeDocument/2006/relationships/hyperlink" Target="https://www.cms.gov/Outreach-and-Education/Medicare-Learning-Network-MLN/MLNEdWebGuide/Downloads/MLN-Compliance-Webin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CA060E-85FF-4289-9402-1BDFC15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3065</Words>
  <Characters>17474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Telemaque</dc:creator>
  <cp:keywords/>
  <dc:description/>
  <cp:lastModifiedBy>Wilson, Gerald (DHCF)</cp:lastModifiedBy>
  <cp:revision>2</cp:revision>
  <dcterms:created xsi:type="dcterms:W3CDTF">2017-12-18T18:47:00Z</dcterms:created>
  <dcterms:modified xsi:type="dcterms:W3CDTF">2017-12-18T18:47:00Z</dcterms:modified>
</cp:coreProperties>
</file>