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1D" w:rsidRPr="00C92C9C" w:rsidRDefault="00A5451D" w:rsidP="00A5451D">
      <w:pPr>
        <w:pStyle w:val="Title"/>
        <w:rPr>
          <w:szCs w:val="24"/>
        </w:rPr>
      </w:pPr>
      <w:r w:rsidRPr="00C92C9C">
        <w:rPr>
          <w:szCs w:val="24"/>
        </w:rPr>
        <w:t>GOVERNMENT OF THE DISTRICT OF COLUMBIA</w:t>
      </w:r>
    </w:p>
    <w:p w:rsidR="00A5451D" w:rsidRPr="00C92C9C" w:rsidRDefault="00A5451D" w:rsidP="00A5451D">
      <w:pPr>
        <w:jc w:val="center"/>
        <w:rPr>
          <w:b/>
          <w:sz w:val="24"/>
          <w:szCs w:val="24"/>
        </w:rPr>
      </w:pPr>
      <w:r w:rsidRPr="00C92C9C">
        <w:rPr>
          <w:b/>
          <w:sz w:val="24"/>
          <w:szCs w:val="24"/>
        </w:rPr>
        <w:t>Department of Health Care Finance</w:t>
      </w:r>
    </w:p>
    <w:p w:rsidR="00A5451D" w:rsidRPr="00C92C9C" w:rsidRDefault="00D163FC" w:rsidP="00A5451D">
      <w:pPr>
        <w:jc w:val="center"/>
        <w:rPr>
          <w:b/>
          <w:sz w:val="24"/>
          <w:szCs w:val="24"/>
        </w:rPr>
      </w:pPr>
      <w:r>
        <w:rPr>
          <w:color w:val="1F497D" w:themeColor="text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40.3pt;margin-top:7.5pt;width:73.2pt;height:57.95pt;z-index:251658240">
            <v:imagedata r:id="rId8" o:title=""/>
            <w10:wrap type="square"/>
          </v:shape>
          <o:OLEObject Type="Embed" ProgID="MSPhotoEd.3" ShapeID="_x0000_s1032" DrawAspect="Content" ObjectID="_1560172402" r:id="rId9"/>
        </w:pict>
      </w:r>
    </w:p>
    <w:p w:rsidR="00A5451D" w:rsidRPr="00C92C9C" w:rsidRDefault="00A5451D" w:rsidP="00A5451D">
      <w:pPr>
        <w:rPr>
          <w:sz w:val="24"/>
          <w:szCs w:val="24"/>
        </w:rPr>
      </w:pPr>
    </w:p>
    <w:p w:rsidR="00A5451D" w:rsidRPr="00C92C9C" w:rsidRDefault="00A5451D" w:rsidP="00A5451D">
      <w:pPr>
        <w:pStyle w:val="Caption"/>
        <w:tabs>
          <w:tab w:val="clear" w:pos="9270"/>
          <w:tab w:val="right" w:pos="10080"/>
        </w:tabs>
        <w:rPr>
          <w:b/>
          <w:szCs w:val="24"/>
        </w:rPr>
      </w:pPr>
    </w:p>
    <w:p w:rsidR="00985D4A" w:rsidRPr="00C92C9C" w:rsidRDefault="00985D4A" w:rsidP="00D37655">
      <w:pPr>
        <w:rPr>
          <w:b/>
          <w:color w:val="1F497D" w:themeColor="text2"/>
          <w:sz w:val="24"/>
          <w:szCs w:val="24"/>
          <w:u w:val="single"/>
        </w:rPr>
      </w:pPr>
    </w:p>
    <w:p w:rsidR="00807379" w:rsidRPr="00C92C9C" w:rsidRDefault="00807379" w:rsidP="006044DB">
      <w:pPr>
        <w:jc w:val="center"/>
        <w:rPr>
          <w:b/>
          <w:sz w:val="24"/>
          <w:szCs w:val="24"/>
          <w:u w:val="single"/>
        </w:rPr>
      </w:pPr>
    </w:p>
    <w:p w:rsidR="00807379" w:rsidRPr="00C92C9C" w:rsidRDefault="00807379" w:rsidP="006044DB">
      <w:pPr>
        <w:jc w:val="center"/>
        <w:rPr>
          <w:b/>
          <w:sz w:val="24"/>
          <w:szCs w:val="24"/>
          <w:u w:val="single"/>
        </w:rPr>
      </w:pPr>
    </w:p>
    <w:p w:rsidR="00A5451D" w:rsidRPr="00C92C9C" w:rsidRDefault="0091605F" w:rsidP="008073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Guidance for Health Home </w:t>
      </w:r>
      <w:r w:rsidR="00220449">
        <w:rPr>
          <w:b/>
          <w:sz w:val="24"/>
          <w:szCs w:val="24"/>
        </w:rPr>
        <w:t>II</w:t>
      </w:r>
    </w:p>
    <w:p w:rsidR="00807379" w:rsidRPr="00C92C9C" w:rsidRDefault="00807379" w:rsidP="00807379">
      <w:pPr>
        <w:rPr>
          <w:sz w:val="24"/>
          <w:szCs w:val="24"/>
        </w:rPr>
      </w:pPr>
    </w:p>
    <w:p w:rsidR="00807379" w:rsidRDefault="00123768" w:rsidP="00807379">
      <w:pPr>
        <w:rPr>
          <w:sz w:val="24"/>
          <w:szCs w:val="24"/>
        </w:rPr>
      </w:pPr>
      <w:r>
        <w:rPr>
          <w:sz w:val="24"/>
          <w:szCs w:val="24"/>
        </w:rPr>
        <w:t xml:space="preserve">In an effort to support a successful implementation of the </w:t>
      </w:r>
      <w:r w:rsidR="0025213A">
        <w:rPr>
          <w:sz w:val="24"/>
          <w:szCs w:val="24"/>
        </w:rPr>
        <w:t xml:space="preserve">Health Homes II </w:t>
      </w:r>
      <w:r>
        <w:rPr>
          <w:sz w:val="24"/>
          <w:szCs w:val="24"/>
        </w:rPr>
        <w:t>program, please consider the following information below.</w:t>
      </w:r>
    </w:p>
    <w:p w:rsidR="0025213A" w:rsidRPr="00C92C9C" w:rsidRDefault="0025213A" w:rsidP="00807379">
      <w:pPr>
        <w:rPr>
          <w:sz w:val="24"/>
          <w:szCs w:val="24"/>
        </w:rPr>
      </w:pPr>
    </w:p>
    <w:p w:rsidR="00807379" w:rsidRPr="00C92C9C" w:rsidRDefault="00E37CC4" w:rsidP="008073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using the applicable acuity (T2022 or T2023)</w:t>
      </w:r>
    </w:p>
    <w:p w:rsidR="00807379" w:rsidRDefault="00E37CC4" w:rsidP="008073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applicable modifier (U1, U2, U3, U4, U5, U6, U7)</w:t>
      </w:r>
    </w:p>
    <w:p w:rsidR="00E37CC4" w:rsidRDefault="00E37CC4" w:rsidP="008073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U7 – incentive payment is applicable (07/01/2017 – 09/30/2017)</w:t>
      </w:r>
    </w:p>
    <w:p w:rsidR="00E37CC4" w:rsidRDefault="00533795" w:rsidP="008073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encounters must be captured via electronic billing or monthly report to HCDMA.  Please be sure to communicate your preferred method to HCDMA.</w:t>
      </w:r>
    </w:p>
    <w:p w:rsidR="00533795" w:rsidRDefault="00533795" w:rsidP="008073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FQHCs and physician groups will use the NPI and taxonomy assigned for electronic billing</w:t>
      </w:r>
      <w:r w:rsidR="00A21728">
        <w:rPr>
          <w:sz w:val="24"/>
          <w:szCs w:val="24"/>
        </w:rPr>
        <w:t>.</w:t>
      </w:r>
    </w:p>
    <w:p w:rsidR="00533795" w:rsidRPr="00987831" w:rsidRDefault="00533795" w:rsidP="00533795">
      <w:pPr>
        <w:pStyle w:val="ListParagraph"/>
        <w:rPr>
          <w:b/>
          <w:i/>
          <w:sz w:val="24"/>
          <w:szCs w:val="24"/>
        </w:rPr>
      </w:pPr>
      <w:r w:rsidRPr="008E7B35">
        <w:rPr>
          <w:sz w:val="24"/>
          <w:szCs w:val="24"/>
          <w:highlight w:val="yellow"/>
        </w:rPr>
        <w:t xml:space="preserve">Please </w:t>
      </w:r>
      <w:r w:rsidRPr="004E3B9B">
        <w:rPr>
          <w:sz w:val="24"/>
          <w:szCs w:val="24"/>
          <w:highlight w:val="yellow"/>
        </w:rPr>
        <w:t xml:space="preserve">note – the NPI and taxonomy </w:t>
      </w:r>
      <w:r w:rsidR="008E7B35" w:rsidRPr="004E3B9B">
        <w:rPr>
          <w:sz w:val="24"/>
          <w:szCs w:val="24"/>
          <w:highlight w:val="yellow"/>
        </w:rPr>
        <w:t xml:space="preserve">assigned will also be the rendering </w:t>
      </w:r>
      <w:r w:rsidR="008E7B35" w:rsidRPr="003364A5">
        <w:rPr>
          <w:sz w:val="24"/>
          <w:szCs w:val="24"/>
          <w:highlight w:val="yellow"/>
        </w:rPr>
        <w:t>provider</w:t>
      </w:r>
      <w:r w:rsidR="003364A5" w:rsidRPr="003364A5">
        <w:rPr>
          <w:sz w:val="24"/>
          <w:szCs w:val="24"/>
          <w:highlight w:val="yellow"/>
        </w:rPr>
        <w:t xml:space="preserve"> on the claim</w:t>
      </w:r>
      <w:r w:rsidR="008E7B35" w:rsidRPr="003364A5">
        <w:rPr>
          <w:sz w:val="24"/>
          <w:szCs w:val="24"/>
          <w:highlight w:val="yellow"/>
        </w:rPr>
        <w:t>.</w:t>
      </w:r>
      <w:r w:rsidR="008E7B35">
        <w:rPr>
          <w:sz w:val="24"/>
          <w:szCs w:val="24"/>
        </w:rPr>
        <w:t xml:space="preserve">  </w:t>
      </w:r>
      <w:r w:rsidR="008E7B35" w:rsidRPr="00987831">
        <w:rPr>
          <w:b/>
          <w:i/>
          <w:sz w:val="24"/>
          <w:szCs w:val="24"/>
        </w:rPr>
        <w:t xml:space="preserve">This is a change for the physician groups.  </w:t>
      </w:r>
    </w:p>
    <w:p w:rsidR="008E7B35" w:rsidRDefault="008E7B35" w:rsidP="009878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7831">
        <w:rPr>
          <w:sz w:val="24"/>
          <w:szCs w:val="24"/>
        </w:rPr>
        <w:t>The remittance advice for the Health Homes II program will be separate from any and all other</w:t>
      </w:r>
      <w:r w:rsidR="00A21728">
        <w:rPr>
          <w:sz w:val="24"/>
          <w:szCs w:val="24"/>
        </w:rPr>
        <w:t xml:space="preserve"> Medicaid ID numbers assigned</w:t>
      </w:r>
      <w:bookmarkStart w:id="0" w:name="_GoBack"/>
      <w:bookmarkEnd w:id="0"/>
    </w:p>
    <w:p w:rsidR="00656162" w:rsidRPr="00987831" w:rsidRDefault="00656162" w:rsidP="00656162">
      <w:pPr>
        <w:pStyle w:val="ListParagraph"/>
        <w:rPr>
          <w:sz w:val="24"/>
          <w:szCs w:val="24"/>
        </w:rPr>
      </w:pPr>
    </w:p>
    <w:p w:rsidR="00807379" w:rsidRPr="00C92C9C" w:rsidRDefault="00656162" w:rsidP="00807379">
      <w:pPr>
        <w:rPr>
          <w:sz w:val="24"/>
          <w:szCs w:val="24"/>
        </w:rPr>
      </w:pPr>
      <w:r>
        <w:rPr>
          <w:sz w:val="24"/>
          <w:szCs w:val="24"/>
        </w:rPr>
        <w:t>Please use this guide in conjunction with the companion guide, the billing presentation and the billing manual.  Using th</w:t>
      </w:r>
      <w:r w:rsidR="00E40F93">
        <w:rPr>
          <w:sz w:val="24"/>
          <w:szCs w:val="24"/>
        </w:rPr>
        <w:t>e guide in conjunction with these</w:t>
      </w:r>
      <w:r>
        <w:rPr>
          <w:sz w:val="24"/>
          <w:szCs w:val="24"/>
        </w:rPr>
        <w:t xml:space="preserve"> tools will be helpful.   </w:t>
      </w:r>
    </w:p>
    <w:p w:rsidR="00DC7F81" w:rsidRDefault="00DC7F81" w:rsidP="00807379">
      <w:pPr>
        <w:rPr>
          <w:sz w:val="24"/>
          <w:szCs w:val="24"/>
        </w:rPr>
      </w:pPr>
      <w:r>
        <w:rPr>
          <w:sz w:val="24"/>
          <w:szCs w:val="24"/>
        </w:rPr>
        <w:t xml:space="preserve">Should you have any additional questions or concerns related to </w:t>
      </w:r>
      <w:r w:rsidR="00656162">
        <w:rPr>
          <w:sz w:val="24"/>
          <w:szCs w:val="24"/>
        </w:rPr>
        <w:t xml:space="preserve">Health Homes II </w:t>
      </w:r>
      <w:r>
        <w:rPr>
          <w:sz w:val="24"/>
          <w:szCs w:val="24"/>
        </w:rPr>
        <w:t xml:space="preserve">billing, please contact Monique Willard @ </w:t>
      </w:r>
      <w:hyperlink r:id="rId10" w:history="1">
        <w:r w:rsidRPr="00A42A00">
          <w:rPr>
            <w:rStyle w:val="Hyperlink"/>
            <w:sz w:val="24"/>
            <w:szCs w:val="24"/>
          </w:rPr>
          <w:t>moniuqe.willard2@dc.gov</w:t>
        </w:r>
      </w:hyperlink>
      <w:r>
        <w:rPr>
          <w:sz w:val="24"/>
          <w:szCs w:val="24"/>
        </w:rPr>
        <w:t xml:space="preserve"> or at (202) 698 – 2043.  </w:t>
      </w:r>
    </w:p>
    <w:p w:rsidR="00807379" w:rsidRPr="00C92C9C" w:rsidRDefault="00807379" w:rsidP="00807379">
      <w:pPr>
        <w:rPr>
          <w:sz w:val="24"/>
          <w:szCs w:val="24"/>
        </w:rPr>
      </w:pPr>
    </w:p>
    <w:p w:rsidR="00807379" w:rsidRPr="00C92C9C" w:rsidRDefault="00807379" w:rsidP="00807379">
      <w:pPr>
        <w:ind w:left="720"/>
        <w:rPr>
          <w:sz w:val="24"/>
          <w:szCs w:val="24"/>
        </w:rPr>
      </w:pPr>
    </w:p>
    <w:sectPr w:rsidR="00807379" w:rsidRPr="00C92C9C" w:rsidSect="0080737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FC" w:rsidRDefault="00D163FC" w:rsidP="00404967">
      <w:r>
        <w:separator/>
      </w:r>
    </w:p>
  </w:endnote>
  <w:endnote w:type="continuationSeparator" w:id="0">
    <w:p w:rsidR="00D163FC" w:rsidRDefault="00D163FC" w:rsidP="0040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67" w:rsidRDefault="00EE440E">
    <w:pPr>
      <w:pStyle w:val="Footer"/>
    </w:pPr>
    <w:r>
      <w:t>June 21</w:t>
    </w:r>
    <w:r w:rsidR="00404967">
      <w:t>, 2017</w:t>
    </w:r>
  </w:p>
  <w:p w:rsidR="00404967" w:rsidRDefault="00404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FC" w:rsidRDefault="00D163FC" w:rsidP="00404967">
      <w:r>
        <w:separator/>
      </w:r>
    </w:p>
  </w:footnote>
  <w:footnote w:type="continuationSeparator" w:id="0">
    <w:p w:rsidR="00D163FC" w:rsidRDefault="00D163FC" w:rsidP="0040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492D"/>
    <w:multiLevelType w:val="hybridMultilevel"/>
    <w:tmpl w:val="023AD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837A0"/>
    <w:multiLevelType w:val="hybridMultilevel"/>
    <w:tmpl w:val="7656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E5A32"/>
    <w:multiLevelType w:val="hybridMultilevel"/>
    <w:tmpl w:val="E522CFD2"/>
    <w:lvl w:ilvl="0" w:tplc="C0680E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73D896A2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04A46F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7F4ADE62">
      <w:start w:val="1"/>
      <w:numFmt w:val="low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A2671"/>
    <w:multiLevelType w:val="hybridMultilevel"/>
    <w:tmpl w:val="F2F2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1D"/>
    <w:rsid w:val="00056225"/>
    <w:rsid w:val="00081EFC"/>
    <w:rsid w:val="000C1D53"/>
    <w:rsid w:val="00123768"/>
    <w:rsid w:val="00150A5F"/>
    <w:rsid w:val="00220449"/>
    <w:rsid w:val="00235C4D"/>
    <w:rsid w:val="002377B6"/>
    <w:rsid w:val="002435F1"/>
    <w:rsid w:val="0025213A"/>
    <w:rsid w:val="002D3F78"/>
    <w:rsid w:val="002E2A77"/>
    <w:rsid w:val="00315367"/>
    <w:rsid w:val="003364A5"/>
    <w:rsid w:val="003E6A69"/>
    <w:rsid w:val="00404967"/>
    <w:rsid w:val="004677AD"/>
    <w:rsid w:val="00476DDF"/>
    <w:rsid w:val="004A7413"/>
    <w:rsid w:val="004E3B9B"/>
    <w:rsid w:val="004F0638"/>
    <w:rsid w:val="004F24C8"/>
    <w:rsid w:val="00533795"/>
    <w:rsid w:val="005C33AD"/>
    <w:rsid w:val="006044DB"/>
    <w:rsid w:val="00607D1F"/>
    <w:rsid w:val="00653980"/>
    <w:rsid w:val="00656162"/>
    <w:rsid w:val="00691EE1"/>
    <w:rsid w:val="0071045E"/>
    <w:rsid w:val="00715ADA"/>
    <w:rsid w:val="00720953"/>
    <w:rsid w:val="00800DD3"/>
    <w:rsid w:val="00807379"/>
    <w:rsid w:val="00844E1C"/>
    <w:rsid w:val="008E7B35"/>
    <w:rsid w:val="0091605F"/>
    <w:rsid w:val="00985D4A"/>
    <w:rsid w:val="00987831"/>
    <w:rsid w:val="00A21728"/>
    <w:rsid w:val="00A44392"/>
    <w:rsid w:val="00A5451D"/>
    <w:rsid w:val="00AD2EC1"/>
    <w:rsid w:val="00B21FF1"/>
    <w:rsid w:val="00B2759C"/>
    <w:rsid w:val="00B3662B"/>
    <w:rsid w:val="00B708C1"/>
    <w:rsid w:val="00B9012E"/>
    <w:rsid w:val="00BB1612"/>
    <w:rsid w:val="00BF6730"/>
    <w:rsid w:val="00BF6C00"/>
    <w:rsid w:val="00C30A63"/>
    <w:rsid w:val="00C92C9C"/>
    <w:rsid w:val="00D05198"/>
    <w:rsid w:val="00D163FC"/>
    <w:rsid w:val="00D37655"/>
    <w:rsid w:val="00D55C1C"/>
    <w:rsid w:val="00D575CC"/>
    <w:rsid w:val="00D70412"/>
    <w:rsid w:val="00DC7F81"/>
    <w:rsid w:val="00E06BD9"/>
    <w:rsid w:val="00E37CC4"/>
    <w:rsid w:val="00E40F93"/>
    <w:rsid w:val="00E57954"/>
    <w:rsid w:val="00E6656A"/>
    <w:rsid w:val="00E85106"/>
    <w:rsid w:val="00EC6739"/>
    <w:rsid w:val="00EE440E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5451D"/>
    <w:pPr>
      <w:tabs>
        <w:tab w:val="right" w:pos="9270"/>
      </w:tabs>
    </w:pPr>
    <w:rPr>
      <w:sz w:val="24"/>
    </w:rPr>
  </w:style>
  <w:style w:type="paragraph" w:styleId="Title">
    <w:name w:val="Title"/>
    <w:basedOn w:val="Normal"/>
    <w:link w:val="TitleChar"/>
    <w:qFormat/>
    <w:rsid w:val="00A5451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5451D"/>
    <w:rPr>
      <w:rFonts w:ascii="Times New Roman" w:eastAsia="Times New Roman" w:hAnsi="Times New Roman" w:cs="Times New Roman"/>
      <w:b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5451D"/>
    <w:rPr>
      <w:b/>
      <w:bCs/>
      <w:smallCaps/>
      <w:color w:val="C0504D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A545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9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96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73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3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3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73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7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5451D"/>
    <w:pPr>
      <w:tabs>
        <w:tab w:val="right" w:pos="9270"/>
      </w:tabs>
    </w:pPr>
    <w:rPr>
      <w:sz w:val="24"/>
    </w:rPr>
  </w:style>
  <w:style w:type="paragraph" w:styleId="Title">
    <w:name w:val="Title"/>
    <w:basedOn w:val="Normal"/>
    <w:link w:val="TitleChar"/>
    <w:qFormat/>
    <w:rsid w:val="00A5451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5451D"/>
    <w:rPr>
      <w:rFonts w:ascii="Times New Roman" w:eastAsia="Times New Roman" w:hAnsi="Times New Roman" w:cs="Times New Roman"/>
      <w:b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5451D"/>
    <w:rPr>
      <w:b/>
      <w:bCs/>
      <w:smallCaps/>
      <w:color w:val="C0504D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A545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9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96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73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3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3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73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0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uqe.willard2@dc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13</cp:revision>
  <cp:lastPrinted>2017-06-28T14:02:00Z</cp:lastPrinted>
  <dcterms:created xsi:type="dcterms:W3CDTF">2017-06-28T12:59:00Z</dcterms:created>
  <dcterms:modified xsi:type="dcterms:W3CDTF">2017-06-28T20:27:00Z</dcterms:modified>
</cp:coreProperties>
</file>