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0FA5" w:rsidRDefault="007714E5">
      <w:pPr>
        <w:spacing w:before="1" w:line="190" w:lineRule="exact"/>
        <w:rPr>
          <w:sz w:val="19"/>
          <w:szCs w:val="19"/>
        </w:rPr>
      </w:pPr>
      <w:r>
        <w:rPr>
          <w:noProof/>
        </w:rPr>
        <mc:AlternateContent>
          <mc:Choice Requires="wpg">
            <w:drawing>
              <wp:anchor distT="0" distB="0" distL="114300" distR="114300" simplePos="0" relativeHeight="251658240" behindDoc="1" locked="0" layoutInCell="1" allowOverlap="1" wp14:anchorId="683B7AA7" wp14:editId="4CDD39A0">
                <wp:simplePos x="0" y="0"/>
                <wp:positionH relativeFrom="page">
                  <wp:posOffset>414655</wp:posOffset>
                </wp:positionH>
                <wp:positionV relativeFrom="page">
                  <wp:posOffset>9018905</wp:posOffset>
                </wp:positionV>
                <wp:extent cx="57785" cy="57785"/>
                <wp:effectExtent l="5080" t="8255" r="13335" b="1016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57785"/>
                          <a:chOff x="653" y="14203"/>
                          <a:chExt cx="91" cy="91"/>
                        </a:xfrm>
                      </wpg:grpSpPr>
                      <wps:wsp>
                        <wps:cNvPr id="5" name="Freeform 3"/>
                        <wps:cNvSpPr>
                          <a:spLocks/>
                        </wps:cNvSpPr>
                        <wps:spPr bwMode="auto">
                          <a:xfrm>
                            <a:off x="653" y="14203"/>
                            <a:ext cx="91" cy="91"/>
                          </a:xfrm>
                          <a:custGeom>
                            <a:avLst/>
                            <a:gdLst>
                              <a:gd name="T0" fmla="+- 0 653 653"/>
                              <a:gd name="T1" fmla="*/ T0 w 91"/>
                              <a:gd name="T2" fmla="+- 0 14203 14203"/>
                              <a:gd name="T3" fmla="*/ 14203 h 91"/>
                              <a:gd name="T4" fmla="+- 0 744 653"/>
                              <a:gd name="T5" fmla="*/ T4 w 91"/>
                              <a:gd name="T6" fmla="+- 0 14203 14203"/>
                              <a:gd name="T7" fmla="*/ 14203 h 91"/>
                              <a:gd name="T8" fmla="+- 0 744 653"/>
                              <a:gd name="T9" fmla="*/ T8 w 91"/>
                              <a:gd name="T10" fmla="+- 0 14294 14203"/>
                              <a:gd name="T11" fmla="*/ 14294 h 91"/>
                              <a:gd name="T12" fmla="+- 0 653 653"/>
                              <a:gd name="T13" fmla="*/ T12 w 91"/>
                              <a:gd name="T14" fmla="+- 0 14294 14203"/>
                              <a:gd name="T15" fmla="*/ 14294 h 91"/>
                              <a:gd name="T16" fmla="+- 0 653 653"/>
                              <a:gd name="T17" fmla="*/ T16 w 91"/>
                              <a:gd name="T18" fmla="+- 0 14203 14203"/>
                              <a:gd name="T19" fmla="*/ 14203 h 91"/>
                            </a:gdLst>
                            <a:ahLst/>
                            <a:cxnLst>
                              <a:cxn ang="0">
                                <a:pos x="T1" y="T3"/>
                              </a:cxn>
                              <a:cxn ang="0">
                                <a:pos x="T5" y="T7"/>
                              </a:cxn>
                              <a:cxn ang="0">
                                <a:pos x="T9" y="T11"/>
                              </a:cxn>
                              <a:cxn ang="0">
                                <a:pos x="T13" y="T15"/>
                              </a:cxn>
                              <a:cxn ang="0">
                                <a:pos x="T17" y="T19"/>
                              </a:cxn>
                            </a:cxnLst>
                            <a:rect l="0" t="0" r="r" b="b"/>
                            <a:pathLst>
                              <a:path w="91" h="91">
                                <a:moveTo>
                                  <a:pt x="0" y="0"/>
                                </a:moveTo>
                                <a:lnTo>
                                  <a:pt x="91" y="0"/>
                                </a:lnTo>
                                <a:lnTo>
                                  <a:pt x="91" y="91"/>
                                </a:lnTo>
                                <a:lnTo>
                                  <a:pt x="0" y="9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65pt;margin-top:710.15pt;width:4.55pt;height:4.55pt;z-index:-251658240;mso-position-horizontal-relative:page;mso-position-vertical-relative:page" coordorigin="653,14203"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">
                <v:shape id="Freeform 3" o:spid="_x0000_s1027" style="position:absolute;left:653;top:14203;width:91;height:91;visibility:visible;mso-wrap-style:square;v-text-anchor:top" coordsize="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IRcEA&#10;AADaAAAADwAAAGRycy9kb3ducmV2LnhtbESPQYvCMBSE78L+h/AWvGlawSLVKLKL0Kt2Fzw+mmdT&#10;bF5qErX++83Cwh6HmfmG2exG24sH+dA5VpDPMxDEjdMdtwq+6sNsBSJEZI29Y1LwogC77dtkg6V2&#10;Tz7S4xRbkSAcSlRgYhxKKUNjyGKYu4E4eRfnLcYkfSu1x2eC214usqyQFjtOCwYH+jDUXE93qyBb&#10;fVe316eufb3oz3luiupQ3JSavo/7NYhIY/wP/7UrrWAJ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CEXBAAAA2gAAAA8AAAAAAAAAAAAAAAAAmAIAAGRycy9kb3du&#10;cmV2LnhtbFBLBQYAAAAABAAEAPUAAACGAwAAAAA=&#10;" path="m,l91,r,91l,91,,xe" filled="f" strokeweight=".72pt">
                  <v:path arrowok="t" o:connecttype="custom" o:connectlocs="0,14203;91,14203;91,14294;0,14294;0,14203"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5DF88A9C" wp14:editId="22EA7A8F">
                <wp:simplePos x="0" y="0"/>
                <wp:positionH relativeFrom="page">
                  <wp:posOffset>913130</wp:posOffset>
                </wp:positionH>
                <wp:positionV relativeFrom="page">
                  <wp:posOffset>9018905</wp:posOffset>
                </wp:positionV>
                <wp:extent cx="57785" cy="57785"/>
                <wp:effectExtent l="8255" t="8255" r="10160" b="1016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57785"/>
                          <a:chOff x="1438" y="14203"/>
                          <a:chExt cx="91" cy="91"/>
                        </a:xfrm>
                      </wpg:grpSpPr>
                      <wps:wsp>
                        <wps:cNvPr id="3" name="Freeform 5"/>
                        <wps:cNvSpPr>
                          <a:spLocks/>
                        </wps:cNvSpPr>
                        <wps:spPr bwMode="auto">
                          <a:xfrm>
                            <a:off x="1438" y="14203"/>
                            <a:ext cx="91" cy="91"/>
                          </a:xfrm>
                          <a:custGeom>
                            <a:avLst/>
                            <a:gdLst>
                              <a:gd name="T0" fmla="+- 0 1438 1438"/>
                              <a:gd name="T1" fmla="*/ T0 w 91"/>
                              <a:gd name="T2" fmla="+- 0 14203 14203"/>
                              <a:gd name="T3" fmla="*/ 14203 h 91"/>
                              <a:gd name="T4" fmla="+- 0 1529 1438"/>
                              <a:gd name="T5" fmla="*/ T4 w 91"/>
                              <a:gd name="T6" fmla="+- 0 14203 14203"/>
                              <a:gd name="T7" fmla="*/ 14203 h 91"/>
                              <a:gd name="T8" fmla="+- 0 1529 1438"/>
                              <a:gd name="T9" fmla="*/ T8 w 91"/>
                              <a:gd name="T10" fmla="+- 0 14294 14203"/>
                              <a:gd name="T11" fmla="*/ 14294 h 91"/>
                              <a:gd name="T12" fmla="+- 0 1438 1438"/>
                              <a:gd name="T13" fmla="*/ T12 w 91"/>
                              <a:gd name="T14" fmla="+- 0 14294 14203"/>
                              <a:gd name="T15" fmla="*/ 14294 h 91"/>
                              <a:gd name="T16" fmla="+- 0 1438 1438"/>
                              <a:gd name="T17" fmla="*/ T16 w 91"/>
                              <a:gd name="T18" fmla="+- 0 14203 14203"/>
                              <a:gd name="T19" fmla="*/ 14203 h 91"/>
                            </a:gdLst>
                            <a:ahLst/>
                            <a:cxnLst>
                              <a:cxn ang="0">
                                <a:pos x="T1" y="T3"/>
                              </a:cxn>
                              <a:cxn ang="0">
                                <a:pos x="T5" y="T7"/>
                              </a:cxn>
                              <a:cxn ang="0">
                                <a:pos x="T9" y="T11"/>
                              </a:cxn>
                              <a:cxn ang="0">
                                <a:pos x="T13" y="T15"/>
                              </a:cxn>
                              <a:cxn ang="0">
                                <a:pos x="T17" y="T19"/>
                              </a:cxn>
                            </a:cxnLst>
                            <a:rect l="0" t="0" r="r" b="b"/>
                            <a:pathLst>
                              <a:path w="91" h="91">
                                <a:moveTo>
                                  <a:pt x="0" y="0"/>
                                </a:moveTo>
                                <a:lnTo>
                                  <a:pt x="91" y="0"/>
                                </a:lnTo>
                                <a:lnTo>
                                  <a:pt x="91" y="91"/>
                                </a:lnTo>
                                <a:lnTo>
                                  <a:pt x="0" y="9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1.9pt;margin-top:710.15pt;width:4.55pt;height:4.55pt;z-index:-251657216;mso-position-horizontal-relative:page;mso-position-vertical-relative:page" coordorigin="1438,14203"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">
                <v:shape id="Freeform 5" o:spid="_x0000_s1027" style="position:absolute;left:1438;top:14203;width:91;height:91;visibility:visible;mso-wrap-style:square;v-text-anchor:top" coordsize="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1qsEA&#10;AADaAAAADwAAAGRycy9kb3ducmV2LnhtbESPQYvCMBSE78L+h/AWvGlahSLVKLKL0Kt2Fzw+mmdT&#10;bF5qErX++83Cwh6HmfmG2exG24sH+dA5VpDPMxDEjdMdtwq+6sNsBSJEZI29Y1LwogC77dtkg6V2&#10;Tz7S4xRbkSAcSlRgYhxKKUNjyGKYu4E4eRfnLcYkfSu1x2eC214usqyQFjtOCwYH+jDUXE93qyBb&#10;fVe316eufb3oz3luiupQ3JSavo/7NYhIY/wP/7UrrWAJ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yNarBAAAA2gAAAA8AAAAAAAAAAAAAAAAAmAIAAGRycy9kb3du&#10;cmV2LnhtbFBLBQYAAAAABAAEAPUAAACGAwAAAAA=&#10;" path="m,l91,r,91l,91,,xe" filled="f" strokeweight=".72pt">
                  <v:path arrowok="t" o:connecttype="custom" o:connectlocs="0,14203;91,14203;91,14294;0,14294;0,14203" o:connectangles="0,0,0,0,0"/>
                </v:shape>
                <w10:wrap anchorx="page" anchory="page"/>
              </v:group>
            </w:pict>
          </mc:Fallback>
        </mc:AlternateContent>
      </w:r>
    </w:p>
    <w:p w:rsidR="002315B2" w:rsidRPr="004C2F84" w:rsidRDefault="00A4184A">
      <w:pPr>
        <w:spacing w:line="238" w:lineRule="auto"/>
        <w:ind w:left="1383" w:right="1623"/>
        <w:rPr>
          <w:rFonts w:ascii="Arial" w:hAnsi="Arial" w:cs="Arial"/>
        </w:rPr>
      </w:pPr>
      <w:r w:rsidRPr="004C2F84">
        <w:rPr>
          <w:noProof/>
        </w:rPr>
        <w:drawing>
          <wp:anchor distT="0" distB="0" distL="114300" distR="114300" simplePos="0" relativeHeight="251660288" behindDoc="1" locked="0" layoutInCell="1" allowOverlap="1" wp14:anchorId="727532FA" wp14:editId="15318C0C">
            <wp:simplePos x="0" y="0"/>
            <wp:positionH relativeFrom="page">
              <wp:posOffset>328295</wp:posOffset>
            </wp:positionH>
            <wp:positionV relativeFrom="paragraph">
              <wp:posOffset>-146685</wp:posOffset>
            </wp:positionV>
            <wp:extent cx="774700" cy="774700"/>
            <wp:effectExtent l="1905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774700" cy="774700"/>
                    </a:xfrm>
                    <a:prstGeom prst="rect">
                      <a:avLst/>
                    </a:prstGeom>
                    <a:noFill/>
                  </pic:spPr>
                </pic:pic>
              </a:graphicData>
            </a:graphic>
          </wp:anchor>
        </w:drawing>
      </w:r>
      <w:r w:rsidR="005F0FA5" w:rsidRPr="004C2F84">
        <w:rPr>
          <w:rFonts w:ascii="Arial" w:hAnsi="Arial" w:cs="Arial"/>
          <w:spacing w:val="-1"/>
        </w:rPr>
        <w:t>Departmen</w:t>
      </w:r>
      <w:r w:rsidR="005F0FA5" w:rsidRPr="004C2F84">
        <w:rPr>
          <w:rFonts w:ascii="Arial" w:hAnsi="Arial" w:cs="Arial"/>
        </w:rPr>
        <w:t>t</w:t>
      </w:r>
      <w:r w:rsidR="005F0FA5" w:rsidRPr="004C2F84">
        <w:rPr>
          <w:rFonts w:ascii="Arial" w:hAnsi="Arial" w:cs="Arial"/>
          <w:spacing w:val="-1"/>
        </w:rPr>
        <w:t xml:space="preserve"> </w:t>
      </w:r>
      <w:r w:rsidR="005F0FA5" w:rsidRPr="004C2F84">
        <w:rPr>
          <w:rFonts w:ascii="Arial" w:hAnsi="Arial" w:cs="Arial"/>
        </w:rPr>
        <w:t xml:space="preserve">of Health Care Finance </w:t>
      </w:r>
    </w:p>
    <w:p w:rsidR="005F0FA5" w:rsidRPr="004C2F84" w:rsidRDefault="007714E5" w:rsidP="007714E5">
      <w:pPr>
        <w:spacing w:line="238" w:lineRule="auto"/>
        <w:ind w:left="1383" w:right="1623"/>
        <w:rPr>
          <w:rFonts w:ascii="Arial" w:hAnsi="Arial" w:cs="Arial"/>
        </w:rPr>
      </w:pPr>
      <w:r w:rsidRPr="004C2F84">
        <w:rPr>
          <w:rFonts w:ascii="Arial" w:hAnsi="Arial" w:cs="Arial"/>
          <w:b/>
          <w:bCs/>
        </w:rPr>
        <w:t>Conflict-Free Case Management Self-Attestation Form</w:t>
      </w:r>
      <w:r w:rsidR="009420BE">
        <w:rPr>
          <w:rFonts w:ascii="Arial" w:hAnsi="Arial" w:cs="Arial"/>
          <w:b/>
          <w:bCs/>
        </w:rPr>
        <w:t xml:space="preserve"> </w:t>
      </w:r>
    </w:p>
    <w:p w:rsidR="003E3409" w:rsidRDefault="007714E5" w:rsidP="003E3409">
      <w:pPr>
        <w:ind w:left="115" w:right="432"/>
        <w:rPr>
          <w:rFonts w:ascii="Arial" w:hAnsi="Arial" w:cs="Arial"/>
          <w:spacing w:val="-1"/>
          <w:sz w:val="14"/>
          <w:szCs w:val="14"/>
        </w:rPr>
      </w:pPr>
      <w:r>
        <w:rPr>
          <w:noProof/>
        </w:rPr>
        <mc:AlternateContent>
          <mc:Choice Requires="wps">
            <w:drawing>
              <wp:anchor distT="0" distB="0" distL="114300" distR="114300" simplePos="0" relativeHeight="251661312" behindDoc="1" locked="0" layoutInCell="1" allowOverlap="1" wp14:anchorId="28D65924" wp14:editId="42267712">
                <wp:simplePos x="0" y="0"/>
                <wp:positionH relativeFrom="page">
                  <wp:posOffset>326003</wp:posOffset>
                </wp:positionH>
                <wp:positionV relativeFrom="page">
                  <wp:posOffset>1470991</wp:posOffset>
                </wp:positionV>
                <wp:extent cx="7211695" cy="8006964"/>
                <wp:effectExtent l="0" t="0" r="825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695" cy="8006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60"/>
                              <w:gridCol w:w="1620"/>
                              <w:gridCol w:w="905"/>
                              <w:gridCol w:w="1615"/>
                              <w:gridCol w:w="1260"/>
                              <w:gridCol w:w="449"/>
                              <w:gridCol w:w="1800"/>
                              <w:gridCol w:w="1531"/>
                            </w:tblGrid>
                            <w:tr w:rsidR="005F0FA5" w:rsidRPr="0080637F">
                              <w:trPr>
                                <w:trHeight w:hRule="exact" w:val="196"/>
                              </w:trPr>
                              <w:tc>
                                <w:tcPr>
                                  <w:tcW w:w="11340" w:type="dxa"/>
                                  <w:gridSpan w:val="8"/>
                                  <w:tcBorders>
                                    <w:top w:val="single" w:sz="4" w:space="0" w:color="000000"/>
                                    <w:left w:val="single" w:sz="4" w:space="0" w:color="000000"/>
                                    <w:bottom w:val="single" w:sz="6" w:space="0" w:color="000000"/>
                                    <w:right w:val="single" w:sz="4" w:space="0" w:color="000000"/>
                                  </w:tcBorders>
                                  <w:shd w:val="clear" w:color="auto" w:fill="000000"/>
                                </w:tcPr>
                                <w:p w:rsidR="005F0FA5" w:rsidRPr="004C2F84" w:rsidRDefault="005F0FA5">
                                  <w:pPr>
                                    <w:pStyle w:val="TableParagraph"/>
                                    <w:spacing w:line="180" w:lineRule="exact"/>
                                    <w:ind w:left="102"/>
                                    <w:rPr>
                                      <w:rFonts w:ascii="Arial" w:hAnsi="Arial" w:cs="Arial"/>
                                      <w:sz w:val="20"/>
                                      <w:szCs w:val="20"/>
                                    </w:rPr>
                                  </w:pPr>
                                  <w:r w:rsidRPr="004C2F84">
                                    <w:rPr>
                                      <w:rFonts w:ascii="Arial" w:hAnsi="Arial" w:cs="Arial"/>
                                      <w:b/>
                                      <w:bCs/>
                                      <w:color w:val="FFFFFF"/>
                                      <w:sz w:val="20"/>
                                      <w:szCs w:val="20"/>
                                    </w:rPr>
                                    <w:t>S</w:t>
                                  </w:r>
                                  <w:r w:rsidRPr="004C2F84">
                                    <w:rPr>
                                      <w:rFonts w:ascii="Arial" w:hAnsi="Arial" w:cs="Arial"/>
                                      <w:b/>
                                      <w:bCs/>
                                      <w:color w:val="FFFFFF"/>
                                      <w:spacing w:val="-1"/>
                                      <w:sz w:val="20"/>
                                      <w:szCs w:val="20"/>
                                    </w:rPr>
                                    <w:t>ect</w:t>
                                  </w:r>
                                  <w:r w:rsidRPr="004C2F84">
                                    <w:rPr>
                                      <w:rFonts w:ascii="Arial" w:hAnsi="Arial" w:cs="Arial"/>
                                      <w:b/>
                                      <w:bCs/>
                                      <w:color w:val="FFFFFF"/>
                                      <w:sz w:val="20"/>
                                      <w:szCs w:val="20"/>
                                    </w:rPr>
                                    <w:t>ion</w:t>
                                  </w:r>
                                  <w:r w:rsidRPr="004C2F84">
                                    <w:rPr>
                                      <w:rFonts w:ascii="Arial" w:hAnsi="Arial" w:cs="Arial"/>
                                      <w:b/>
                                      <w:bCs/>
                                      <w:color w:val="FFFFFF"/>
                                      <w:spacing w:val="-1"/>
                                      <w:sz w:val="20"/>
                                      <w:szCs w:val="20"/>
                                    </w:rPr>
                                    <w:t xml:space="preserve"> </w:t>
                                  </w:r>
                                  <w:r w:rsidR="007714E5" w:rsidRPr="004C2F84">
                                    <w:rPr>
                                      <w:rFonts w:ascii="Arial" w:hAnsi="Arial" w:cs="Arial"/>
                                      <w:b/>
                                      <w:bCs/>
                                      <w:color w:val="FFFFFF"/>
                                      <w:spacing w:val="-2"/>
                                      <w:sz w:val="20"/>
                                      <w:szCs w:val="20"/>
                                    </w:rPr>
                                    <w:t>1: Instructions</w:t>
                                  </w:r>
                                </w:p>
                              </w:tc>
                            </w:tr>
                            <w:tr w:rsidR="005F0FA5" w:rsidRPr="0080637F" w:rsidTr="00E46FCF">
                              <w:trPr>
                                <w:trHeight w:hRule="exact" w:val="1883"/>
                              </w:trPr>
                              <w:tc>
                                <w:tcPr>
                                  <w:tcW w:w="11340" w:type="dxa"/>
                                  <w:gridSpan w:val="8"/>
                                  <w:tcBorders>
                                    <w:top w:val="single" w:sz="6" w:space="0" w:color="000000"/>
                                    <w:left w:val="single" w:sz="4" w:space="0" w:color="000000"/>
                                    <w:bottom w:val="single" w:sz="14" w:space="0" w:color="000000"/>
                                    <w:right w:val="single" w:sz="4" w:space="0" w:color="000000"/>
                                  </w:tcBorders>
                                </w:tcPr>
                                <w:p w:rsidR="008E7617" w:rsidRPr="00463EAF" w:rsidRDefault="008E7617" w:rsidP="0043152E">
                                  <w:pPr>
                                    <w:pStyle w:val="TableParagraph"/>
                                    <w:spacing w:line="177" w:lineRule="exact"/>
                                    <w:rPr>
                                      <w:rFonts w:ascii="Arial" w:hAnsi="Arial" w:cs="Arial"/>
                                      <w:sz w:val="20"/>
                                      <w:szCs w:val="20"/>
                                    </w:rPr>
                                  </w:pPr>
                                </w:p>
                                <w:p w:rsidR="006629D6" w:rsidRPr="00463EAF" w:rsidRDefault="006629D6" w:rsidP="005C65AC">
                                  <w:pPr>
                                    <w:pStyle w:val="TableParagraph"/>
                                    <w:spacing w:line="177" w:lineRule="exact"/>
                                    <w:ind w:left="95" w:right="175"/>
                                    <w:rPr>
                                      <w:rFonts w:ascii="Arial" w:hAnsi="Arial" w:cs="Arial"/>
                                      <w:sz w:val="20"/>
                                      <w:szCs w:val="20"/>
                                    </w:rPr>
                                  </w:pPr>
                                  <w:r w:rsidRPr="00463EAF">
                                    <w:rPr>
                                      <w:rFonts w:ascii="Arial" w:hAnsi="Arial" w:cs="Arial"/>
                                      <w:sz w:val="20"/>
                                      <w:szCs w:val="20"/>
                                    </w:rPr>
                                    <w:t xml:space="preserve">In order to ensure compliance with the Centers for Medicare and Medicaid (CMS) </w:t>
                                  </w:r>
                                  <w:r w:rsidRPr="00463EAF">
                                    <w:rPr>
                                      <w:rFonts w:ascii="Arial" w:hAnsi="Arial" w:cs="Arial"/>
                                      <w:bCs/>
                                      <w:sz w:val="20"/>
                                      <w:szCs w:val="20"/>
                                    </w:rPr>
                                    <w:t>regulations governing conflict-free standards for the delivery of case management in its Home and Community-Based regulations, DHCF is</w:t>
                                  </w:r>
                                  <w:r w:rsidRPr="00463EAF">
                                    <w:rPr>
                                      <w:rFonts w:ascii="Arial" w:hAnsi="Arial" w:cs="Arial"/>
                                      <w:sz w:val="20"/>
                                      <w:szCs w:val="20"/>
                                    </w:rPr>
                                    <w:t xml:space="preserve"> requiring that each case manager self-attest that he or she meets the CMS standards for conflict-free case management services.  </w:t>
                                  </w:r>
                                </w:p>
                                <w:p w:rsidR="00463EAF" w:rsidRDefault="00463EAF" w:rsidP="005C65AC">
                                  <w:pPr>
                                    <w:pStyle w:val="NormalWeb"/>
                                    <w:spacing w:before="0" w:beforeAutospacing="0" w:after="0" w:afterAutospacing="0"/>
                                    <w:ind w:left="95" w:right="175"/>
                                    <w:textAlignment w:val="baseline"/>
                                    <w:rPr>
                                      <w:rFonts w:ascii="Arial" w:hAnsi="Arial" w:cs="Arial"/>
                                      <w:sz w:val="20"/>
                                      <w:szCs w:val="20"/>
                                    </w:rPr>
                                  </w:pPr>
                                </w:p>
                                <w:p w:rsidR="00617E7E" w:rsidRPr="00463EAF" w:rsidRDefault="00617E7E" w:rsidP="005C65AC">
                                  <w:pPr>
                                    <w:pStyle w:val="NormalWeb"/>
                                    <w:spacing w:before="0" w:beforeAutospacing="0" w:after="0" w:afterAutospacing="0"/>
                                    <w:ind w:left="95" w:right="175"/>
                                    <w:textAlignment w:val="baseline"/>
                                    <w:rPr>
                                      <w:rFonts w:ascii="Arial" w:hAnsi="Arial" w:cs="Arial"/>
                                      <w:sz w:val="20"/>
                                      <w:szCs w:val="20"/>
                                    </w:rPr>
                                  </w:pPr>
                                  <w:r w:rsidRPr="00463EAF">
                                    <w:rPr>
                                      <w:rFonts w:ascii="Arial" w:hAnsi="Arial" w:cs="Arial"/>
                                      <w:sz w:val="20"/>
                                      <w:szCs w:val="20"/>
                                    </w:rPr>
                                    <w:t>Existing case m</w:t>
                                  </w:r>
                                  <w:r w:rsidR="00463EAF">
                                    <w:rPr>
                                      <w:rFonts w:ascii="Arial" w:hAnsi="Arial" w:cs="Arial"/>
                                      <w:sz w:val="20"/>
                                      <w:szCs w:val="20"/>
                                    </w:rPr>
                                    <w:t>anagers will have 60 days from July 1, 2015</w:t>
                                  </w:r>
                                  <w:r w:rsidRPr="00463EAF">
                                    <w:rPr>
                                      <w:rFonts w:ascii="Arial" w:hAnsi="Arial" w:cs="Arial"/>
                                      <w:sz w:val="20"/>
                                      <w:szCs w:val="20"/>
                                    </w:rPr>
                                    <w:t xml:space="preserve"> to submit their self-attestation forms; new case managers will be required to submit their self-attestation forms as a pre-condition for billing for </w:t>
                                  </w:r>
                                  <w:r w:rsidR="00014FF3">
                                    <w:rPr>
                                      <w:rFonts w:ascii="Arial" w:hAnsi="Arial" w:cs="Arial"/>
                                      <w:sz w:val="20"/>
                                      <w:szCs w:val="20"/>
                                    </w:rPr>
                                    <w:t>Elderly and Persons with Disabilities (</w:t>
                                  </w:r>
                                  <w:r w:rsidRPr="00463EAF">
                                    <w:rPr>
                                      <w:rFonts w:ascii="Arial" w:hAnsi="Arial" w:cs="Arial"/>
                                      <w:sz w:val="20"/>
                                      <w:szCs w:val="20"/>
                                    </w:rPr>
                                    <w:t>EPD</w:t>
                                  </w:r>
                                  <w:r w:rsidR="00014FF3">
                                    <w:rPr>
                                      <w:rFonts w:ascii="Arial" w:hAnsi="Arial" w:cs="Arial"/>
                                      <w:sz w:val="20"/>
                                      <w:szCs w:val="20"/>
                                    </w:rPr>
                                    <w:t>)</w:t>
                                  </w:r>
                                  <w:r w:rsidRPr="00463EAF">
                                    <w:rPr>
                                      <w:rFonts w:ascii="Arial" w:hAnsi="Arial" w:cs="Arial"/>
                                      <w:sz w:val="20"/>
                                      <w:szCs w:val="20"/>
                                    </w:rPr>
                                    <w:t xml:space="preserve"> Waiver case management services.  EPD Waiver case management service providers shall be required to maintain the self-attestation forms in their personnel files and such files shall be subject to inspection and audit by DHCF.   </w:t>
                                  </w:r>
                                </w:p>
                                <w:p w:rsidR="007A24AA" w:rsidRPr="008E7617" w:rsidRDefault="007A24AA" w:rsidP="00617E7E">
                                  <w:pPr>
                                    <w:pStyle w:val="TableParagraph"/>
                                    <w:spacing w:line="177" w:lineRule="exact"/>
                                    <w:rPr>
                                      <w:rFonts w:ascii="Arial" w:hAnsi="Arial" w:cs="Arial"/>
                                    </w:rPr>
                                  </w:pPr>
                                </w:p>
                              </w:tc>
                            </w:tr>
                            <w:tr w:rsidR="005F0FA5" w:rsidRPr="0080637F" w:rsidTr="00E46FCF">
                              <w:trPr>
                                <w:trHeight w:hRule="exact" w:val="301"/>
                              </w:trPr>
                              <w:tc>
                                <w:tcPr>
                                  <w:tcW w:w="11340" w:type="dxa"/>
                                  <w:gridSpan w:val="8"/>
                                  <w:tcBorders>
                                    <w:top w:val="single" w:sz="14" w:space="0" w:color="000000"/>
                                    <w:left w:val="single" w:sz="4" w:space="0" w:color="000000"/>
                                    <w:bottom w:val="single" w:sz="14" w:space="0" w:color="000000"/>
                                    <w:right w:val="single" w:sz="4" w:space="0" w:color="000000"/>
                                  </w:tcBorders>
                                  <w:shd w:val="clear" w:color="auto" w:fill="000000"/>
                                </w:tcPr>
                                <w:p w:rsidR="005F0FA5" w:rsidRPr="004C2F84" w:rsidRDefault="005F0FA5" w:rsidP="00E46FCF">
                                  <w:pPr>
                                    <w:pStyle w:val="TableParagraph"/>
                                    <w:spacing w:before="60" w:line="182" w:lineRule="exact"/>
                                    <w:ind w:left="101"/>
                                    <w:rPr>
                                      <w:rFonts w:ascii="Arial" w:hAnsi="Arial" w:cs="Arial"/>
                                      <w:sz w:val="20"/>
                                      <w:szCs w:val="20"/>
                                    </w:rPr>
                                  </w:pPr>
                                  <w:r w:rsidRPr="004C2F84">
                                    <w:rPr>
                                      <w:rFonts w:ascii="Arial" w:hAnsi="Arial" w:cs="Arial"/>
                                      <w:b/>
                                      <w:bCs/>
                                      <w:color w:val="FFFFFF"/>
                                      <w:sz w:val="20"/>
                                      <w:szCs w:val="20"/>
                                    </w:rPr>
                                    <w:t>S</w:t>
                                  </w:r>
                                  <w:r w:rsidRPr="004C2F84">
                                    <w:rPr>
                                      <w:rFonts w:ascii="Arial" w:hAnsi="Arial" w:cs="Arial"/>
                                      <w:b/>
                                      <w:bCs/>
                                      <w:color w:val="FFFFFF"/>
                                      <w:spacing w:val="-1"/>
                                      <w:sz w:val="20"/>
                                      <w:szCs w:val="20"/>
                                    </w:rPr>
                                    <w:t>ect</w:t>
                                  </w:r>
                                  <w:r w:rsidRPr="004C2F84">
                                    <w:rPr>
                                      <w:rFonts w:ascii="Arial" w:hAnsi="Arial" w:cs="Arial"/>
                                      <w:b/>
                                      <w:bCs/>
                                      <w:color w:val="FFFFFF"/>
                                      <w:sz w:val="20"/>
                                      <w:szCs w:val="20"/>
                                    </w:rPr>
                                    <w:t>ion</w:t>
                                  </w:r>
                                  <w:r w:rsidRPr="004C2F84">
                                    <w:rPr>
                                      <w:rFonts w:ascii="Arial" w:hAnsi="Arial" w:cs="Arial"/>
                                      <w:b/>
                                      <w:bCs/>
                                      <w:color w:val="FFFFFF"/>
                                      <w:spacing w:val="-2"/>
                                      <w:sz w:val="20"/>
                                      <w:szCs w:val="20"/>
                                    </w:rPr>
                                    <w:t xml:space="preserve"> I</w:t>
                                  </w:r>
                                  <w:r w:rsidRPr="004C2F84">
                                    <w:rPr>
                                      <w:rFonts w:ascii="Arial" w:hAnsi="Arial" w:cs="Arial"/>
                                      <w:b/>
                                      <w:bCs/>
                                      <w:color w:val="FFFFFF"/>
                                      <w:sz w:val="20"/>
                                      <w:szCs w:val="20"/>
                                    </w:rPr>
                                    <w:t xml:space="preserve">I: </w:t>
                                  </w:r>
                                  <w:r w:rsidRPr="004C2F84">
                                    <w:rPr>
                                      <w:rFonts w:ascii="Arial" w:hAnsi="Arial" w:cs="Arial"/>
                                      <w:b/>
                                      <w:bCs/>
                                      <w:color w:val="FFFFFF"/>
                                      <w:spacing w:val="1"/>
                                      <w:sz w:val="20"/>
                                      <w:szCs w:val="20"/>
                                    </w:rPr>
                                    <w:t xml:space="preserve"> </w:t>
                                  </w:r>
                                  <w:r w:rsidR="007714E5" w:rsidRPr="004C2F84">
                                    <w:rPr>
                                      <w:rFonts w:ascii="Arial" w:hAnsi="Arial" w:cs="Arial"/>
                                      <w:b/>
                                      <w:bCs/>
                                      <w:color w:val="FFFFFF"/>
                                      <w:spacing w:val="-2"/>
                                      <w:sz w:val="20"/>
                                      <w:szCs w:val="20"/>
                                    </w:rPr>
                                    <w:t>EPD Case Managers</w:t>
                                  </w:r>
                                </w:p>
                              </w:tc>
                            </w:tr>
                            <w:tr w:rsidR="005F0FA5" w:rsidRPr="0080637F" w:rsidTr="00E769A8">
                              <w:trPr>
                                <w:trHeight w:hRule="exact" w:val="449"/>
                              </w:trPr>
                              <w:tc>
                                <w:tcPr>
                                  <w:tcW w:w="4685" w:type="dxa"/>
                                  <w:gridSpan w:val="3"/>
                                  <w:tcBorders>
                                    <w:top w:val="single" w:sz="14" w:space="0" w:color="000000"/>
                                    <w:left w:val="single" w:sz="4" w:space="0" w:color="000000"/>
                                    <w:bottom w:val="single" w:sz="4" w:space="0" w:color="000000"/>
                                    <w:right w:val="single" w:sz="4" w:space="0" w:color="000000"/>
                                  </w:tcBorders>
                                </w:tcPr>
                                <w:p w:rsidR="005F0FA5" w:rsidRPr="004C2F84" w:rsidRDefault="005F0FA5">
                                  <w:pPr>
                                    <w:pStyle w:val="TableParagraph"/>
                                    <w:spacing w:before="1"/>
                                    <w:ind w:left="102"/>
                                    <w:rPr>
                                      <w:rFonts w:ascii="Arial" w:hAnsi="Arial" w:cs="Arial"/>
                                      <w:sz w:val="16"/>
                                      <w:szCs w:val="16"/>
                                    </w:rPr>
                                  </w:pPr>
                                  <w:r w:rsidRPr="004C2F84">
                                    <w:rPr>
                                      <w:rFonts w:ascii="Arial" w:hAnsi="Arial" w:cs="Arial"/>
                                      <w:spacing w:val="-1"/>
                                      <w:sz w:val="16"/>
                                      <w:szCs w:val="16"/>
                                    </w:rPr>
                                    <w:t>DATE</w:t>
                                  </w:r>
                                </w:p>
                              </w:tc>
                              <w:tc>
                                <w:tcPr>
                                  <w:tcW w:w="6655" w:type="dxa"/>
                                  <w:gridSpan w:val="5"/>
                                  <w:tcBorders>
                                    <w:top w:val="single" w:sz="14" w:space="0" w:color="000000"/>
                                    <w:left w:val="single" w:sz="4" w:space="0" w:color="000000"/>
                                    <w:bottom w:val="single" w:sz="4" w:space="0" w:color="000000"/>
                                    <w:right w:val="single" w:sz="4" w:space="0" w:color="000000"/>
                                  </w:tcBorders>
                                </w:tcPr>
                                <w:p w:rsidR="005F0FA5" w:rsidRPr="004C2F84" w:rsidRDefault="005F0FA5">
                                  <w:pPr>
                                    <w:pStyle w:val="TableParagraph"/>
                                    <w:spacing w:before="1"/>
                                    <w:ind w:left="102"/>
                                    <w:rPr>
                                      <w:rFonts w:ascii="Arial" w:hAnsi="Arial" w:cs="Arial"/>
                                      <w:sz w:val="16"/>
                                      <w:szCs w:val="16"/>
                                    </w:rPr>
                                  </w:pPr>
                                  <w:r w:rsidRPr="004C2F84">
                                    <w:rPr>
                                      <w:rFonts w:ascii="Arial" w:hAnsi="Arial" w:cs="Arial"/>
                                      <w:spacing w:val="-1"/>
                                      <w:sz w:val="16"/>
                                      <w:szCs w:val="16"/>
                                    </w:rPr>
                                    <w:t xml:space="preserve"> N</w:t>
                                  </w:r>
                                  <w:r w:rsidRPr="004C2F84">
                                    <w:rPr>
                                      <w:rFonts w:ascii="Arial" w:hAnsi="Arial" w:cs="Arial"/>
                                      <w:spacing w:val="1"/>
                                      <w:sz w:val="16"/>
                                      <w:szCs w:val="16"/>
                                    </w:rPr>
                                    <w:t>A</w:t>
                                  </w:r>
                                  <w:r w:rsidRPr="004C2F84">
                                    <w:rPr>
                                      <w:rFonts w:ascii="Arial" w:hAnsi="Arial" w:cs="Arial"/>
                                      <w:spacing w:val="-2"/>
                                      <w:sz w:val="16"/>
                                      <w:szCs w:val="16"/>
                                    </w:rPr>
                                    <w:t>M</w:t>
                                  </w:r>
                                  <w:r w:rsidRPr="004C2F84">
                                    <w:rPr>
                                      <w:rFonts w:ascii="Arial" w:hAnsi="Arial" w:cs="Arial"/>
                                      <w:sz w:val="16"/>
                                      <w:szCs w:val="16"/>
                                    </w:rPr>
                                    <w:t>E</w:t>
                                  </w:r>
                                </w:p>
                              </w:tc>
                            </w:tr>
                            <w:tr w:rsidR="005F0FA5" w:rsidRPr="0080637F" w:rsidTr="00E769A8">
                              <w:trPr>
                                <w:trHeight w:hRule="exact" w:val="432"/>
                              </w:trPr>
                              <w:tc>
                                <w:tcPr>
                                  <w:tcW w:w="4685" w:type="dxa"/>
                                  <w:gridSpan w:val="3"/>
                                  <w:tcBorders>
                                    <w:top w:val="single" w:sz="4" w:space="0" w:color="000000"/>
                                    <w:left w:val="single" w:sz="4" w:space="0" w:color="000000"/>
                                    <w:bottom w:val="single" w:sz="4" w:space="0" w:color="000000"/>
                                    <w:right w:val="single" w:sz="4" w:space="0" w:color="000000"/>
                                  </w:tcBorders>
                                </w:tcPr>
                                <w:p w:rsidR="005F0FA5" w:rsidRPr="00D013D7" w:rsidRDefault="005F0FA5" w:rsidP="00D013D7">
                                  <w:pPr>
                                    <w:pStyle w:val="TableParagraph"/>
                                    <w:spacing w:before="60" w:line="135" w:lineRule="exact"/>
                                    <w:ind w:left="130"/>
                                    <w:rPr>
                                      <w:rFonts w:ascii="Arial" w:hAnsi="Arial" w:cs="Arial"/>
                                      <w:spacing w:val="-1"/>
                                      <w:sz w:val="16"/>
                                      <w:szCs w:val="16"/>
                                    </w:rPr>
                                  </w:pPr>
                                  <w:r w:rsidRPr="004C2F84">
                                    <w:rPr>
                                      <w:rFonts w:ascii="Arial" w:hAnsi="Arial" w:cs="Arial"/>
                                      <w:spacing w:val="-1"/>
                                      <w:sz w:val="16"/>
                                      <w:szCs w:val="16"/>
                                    </w:rPr>
                                    <w:t>BUSINESS S</w:t>
                                  </w:r>
                                  <w:r w:rsidRPr="00D013D7">
                                    <w:rPr>
                                      <w:rFonts w:ascii="Arial" w:hAnsi="Arial" w:cs="Arial"/>
                                      <w:spacing w:val="-1"/>
                                      <w:sz w:val="16"/>
                                      <w:szCs w:val="16"/>
                                    </w:rPr>
                                    <w:t>T</w:t>
                                  </w:r>
                                  <w:r w:rsidRPr="004C2F84">
                                    <w:rPr>
                                      <w:rFonts w:ascii="Arial" w:hAnsi="Arial" w:cs="Arial"/>
                                      <w:spacing w:val="-1"/>
                                      <w:sz w:val="16"/>
                                      <w:szCs w:val="16"/>
                                    </w:rPr>
                                    <w:t>REE</w:t>
                                  </w:r>
                                  <w:r w:rsidRPr="00D013D7">
                                    <w:rPr>
                                      <w:rFonts w:ascii="Arial" w:hAnsi="Arial" w:cs="Arial"/>
                                      <w:spacing w:val="-1"/>
                                      <w:sz w:val="16"/>
                                      <w:szCs w:val="16"/>
                                    </w:rPr>
                                    <w:t xml:space="preserve">T </w:t>
                                  </w:r>
                                  <w:r w:rsidRPr="004C2F84">
                                    <w:rPr>
                                      <w:rFonts w:ascii="Arial" w:hAnsi="Arial" w:cs="Arial"/>
                                      <w:spacing w:val="-1"/>
                                      <w:sz w:val="16"/>
                                      <w:szCs w:val="16"/>
                                    </w:rPr>
                                    <w:t>A</w:t>
                                  </w:r>
                                  <w:r w:rsidRPr="00D013D7">
                                    <w:rPr>
                                      <w:rFonts w:ascii="Arial" w:hAnsi="Arial" w:cs="Arial"/>
                                      <w:spacing w:val="-1"/>
                                      <w:sz w:val="16"/>
                                      <w:szCs w:val="16"/>
                                    </w:rPr>
                                    <w:t>D</w:t>
                                  </w:r>
                                  <w:r w:rsidRPr="004C2F84">
                                    <w:rPr>
                                      <w:rFonts w:ascii="Arial" w:hAnsi="Arial" w:cs="Arial"/>
                                      <w:spacing w:val="-1"/>
                                      <w:sz w:val="16"/>
                                      <w:szCs w:val="16"/>
                                    </w:rPr>
                                    <w:t>DRE</w:t>
                                  </w:r>
                                  <w:r w:rsidRPr="00D013D7">
                                    <w:rPr>
                                      <w:rFonts w:ascii="Arial" w:hAnsi="Arial" w:cs="Arial"/>
                                      <w:spacing w:val="-1"/>
                                      <w:sz w:val="16"/>
                                      <w:szCs w:val="16"/>
                                    </w:rPr>
                                    <w:t>SS</w:t>
                                  </w:r>
                                </w:p>
                              </w:tc>
                              <w:tc>
                                <w:tcPr>
                                  <w:tcW w:w="3324" w:type="dxa"/>
                                  <w:gridSpan w:val="3"/>
                                  <w:tcBorders>
                                    <w:top w:val="single" w:sz="4" w:space="0" w:color="000000"/>
                                    <w:left w:val="single" w:sz="4" w:space="0" w:color="000000"/>
                                    <w:bottom w:val="single" w:sz="4" w:space="0" w:color="000000"/>
                                    <w:right w:val="single" w:sz="4" w:space="0" w:color="000000"/>
                                  </w:tcBorders>
                                </w:tcPr>
                                <w:p w:rsidR="005F0FA5" w:rsidRPr="00D013D7" w:rsidRDefault="005F0FA5" w:rsidP="00D013D7">
                                  <w:pPr>
                                    <w:pStyle w:val="TableParagraph"/>
                                    <w:spacing w:before="60" w:line="135" w:lineRule="exact"/>
                                    <w:ind w:left="101"/>
                                    <w:rPr>
                                      <w:rFonts w:ascii="Arial" w:hAnsi="Arial" w:cs="Arial"/>
                                      <w:spacing w:val="-1"/>
                                      <w:sz w:val="16"/>
                                      <w:szCs w:val="16"/>
                                    </w:rPr>
                                  </w:pPr>
                                  <w:r w:rsidRPr="004C2F84">
                                    <w:rPr>
                                      <w:rFonts w:ascii="Arial" w:hAnsi="Arial" w:cs="Arial"/>
                                      <w:spacing w:val="-1"/>
                                      <w:sz w:val="16"/>
                                      <w:szCs w:val="16"/>
                                    </w:rPr>
                                    <w:t>C</w:t>
                                  </w:r>
                                  <w:r w:rsidRPr="00D013D7">
                                    <w:rPr>
                                      <w:rFonts w:ascii="Arial" w:hAnsi="Arial" w:cs="Arial"/>
                                      <w:spacing w:val="-1"/>
                                      <w:sz w:val="16"/>
                                      <w:szCs w:val="16"/>
                                    </w:rPr>
                                    <w:t>ITY</w:t>
                                  </w:r>
                                </w:p>
                              </w:tc>
                              <w:tc>
                                <w:tcPr>
                                  <w:tcW w:w="1800" w:type="dxa"/>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1"/>
                                      <w:sz w:val="16"/>
                                      <w:szCs w:val="16"/>
                                    </w:rPr>
                                    <w:t>S</w:t>
                                  </w:r>
                                  <w:r w:rsidRPr="004C2F84">
                                    <w:rPr>
                                      <w:rFonts w:ascii="Arial" w:hAnsi="Arial" w:cs="Arial"/>
                                      <w:spacing w:val="1"/>
                                      <w:sz w:val="16"/>
                                      <w:szCs w:val="16"/>
                                    </w:rPr>
                                    <w:t>T</w:t>
                                  </w:r>
                                  <w:r w:rsidRPr="004C2F84">
                                    <w:rPr>
                                      <w:rFonts w:ascii="Arial" w:hAnsi="Arial" w:cs="Arial"/>
                                      <w:spacing w:val="-1"/>
                                      <w:sz w:val="16"/>
                                      <w:szCs w:val="16"/>
                                    </w:rPr>
                                    <w:t>A</w:t>
                                  </w:r>
                                  <w:r w:rsidRPr="004C2F84">
                                    <w:rPr>
                                      <w:rFonts w:ascii="Arial" w:hAnsi="Arial" w:cs="Arial"/>
                                      <w:spacing w:val="1"/>
                                      <w:sz w:val="16"/>
                                      <w:szCs w:val="16"/>
                                    </w:rPr>
                                    <w:t>T</w:t>
                                  </w:r>
                                  <w:r w:rsidRPr="004C2F84">
                                    <w:rPr>
                                      <w:rFonts w:ascii="Arial" w:hAnsi="Arial" w:cs="Arial"/>
                                      <w:sz w:val="16"/>
                                      <w:szCs w:val="16"/>
                                    </w:rPr>
                                    <w:t>E</w:t>
                                  </w:r>
                                </w:p>
                              </w:tc>
                              <w:tc>
                                <w:tcPr>
                                  <w:tcW w:w="1531" w:type="dxa"/>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1"/>
                                      <w:sz w:val="16"/>
                                      <w:szCs w:val="16"/>
                                    </w:rPr>
                                    <w:t>Z</w:t>
                                  </w:r>
                                  <w:r w:rsidRPr="004C2F84">
                                    <w:rPr>
                                      <w:rFonts w:ascii="Arial" w:hAnsi="Arial" w:cs="Arial"/>
                                      <w:sz w:val="16"/>
                                      <w:szCs w:val="16"/>
                                    </w:rPr>
                                    <w:t>IP</w:t>
                                  </w:r>
                                  <w:r w:rsidRPr="004C2F84">
                                    <w:rPr>
                                      <w:rFonts w:ascii="Arial" w:hAnsi="Arial" w:cs="Arial"/>
                                      <w:spacing w:val="-2"/>
                                      <w:sz w:val="16"/>
                                      <w:szCs w:val="16"/>
                                    </w:rPr>
                                    <w:t xml:space="preserve"> </w:t>
                                  </w:r>
                                  <w:r w:rsidRPr="004C2F84">
                                    <w:rPr>
                                      <w:rFonts w:ascii="Arial" w:hAnsi="Arial" w:cs="Arial"/>
                                      <w:spacing w:val="-1"/>
                                      <w:sz w:val="16"/>
                                      <w:szCs w:val="16"/>
                                    </w:rPr>
                                    <w:t>C</w:t>
                                  </w:r>
                                  <w:r w:rsidRPr="004C2F84">
                                    <w:rPr>
                                      <w:rFonts w:ascii="Arial" w:hAnsi="Arial" w:cs="Arial"/>
                                      <w:sz w:val="16"/>
                                      <w:szCs w:val="16"/>
                                    </w:rPr>
                                    <w:t>O</w:t>
                                  </w:r>
                                  <w:r w:rsidRPr="004C2F84">
                                    <w:rPr>
                                      <w:rFonts w:ascii="Arial" w:hAnsi="Arial" w:cs="Arial"/>
                                      <w:spacing w:val="-1"/>
                                      <w:sz w:val="16"/>
                                      <w:szCs w:val="16"/>
                                    </w:rPr>
                                    <w:t>DE</w:t>
                                  </w:r>
                                </w:p>
                              </w:tc>
                            </w:tr>
                            <w:tr w:rsidR="005F0FA5" w:rsidRPr="0080637F" w:rsidTr="00E769A8">
                              <w:trPr>
                                <w:trHeight w:hRule="exact" w:val="432"/>
                              </w:trPr>
                              <w:tc>
                                <w:tcPr>
                                  <w:tcW w:w="2160" w:type="dxa"/>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1"/>
                                      <w:sz w:val="16"/>
                                      <w:szCs w:val="16"/>
                                    </w:rPr>
                                    <w:t>C</w:t>
                                  </w:r>
                                  <w:r w:rsidRPr="004C2F84">
                                    <w:rPr>
                                      <w:rFonts w:ascii="Arial" w:hAnsi="Arial" w:cs="Arial"/>
                                      <w:sz w:val="16"/>
                                      <w:szCs w:val="16"/>
                                    </w:rPr>
                                    <w:t>O</w:t>
                                  </w:r>
                                  <w:r w:rsidRPr="004C2F84">
                                    <w:rPr>
                                      <w:rFonts w:ascii="Arial" w:hAnsi="Arial" w:cs="Arial"/>
                                      <w:spacing w:val="-1"/>
                                      <w:sz w:val="16"/>
                                      <w:szCs w:val="16"/>
                                    </w:rPr>
                                    <w:t>UN</w:t>
                                  </w:r>
                                  <w:r w:rsidRPr="004C2F84">
                                    <w:rPr>
                                      <w:rFonts w:ascii="Arial" w:hAnsi="Arial" w:cs="Arial"/>
                                      <w:spacing w:val="1"/>
                                      <w:sz w:val="16"/>
                                      <w:szCs w:val="16"/>
                                    </w:rPr>
                                    <w:t>T</w:t>
                                  </w:r>
                                  <w:r w:rsidRPr="004C2F84">
                                    <w:rPr>
                                      <w:rFonts w:ascii="Arial" w:hAnsi="Arial" w:cs="Arial"/>
                                      <w:sz w:val="16"/>
                                      <w:szCs w:val="16"/>
                                    </w:rPr>
                                    <w:t>Y</w:t>
                                  </w:r>
                                </w:p>
                              </w:tc>
                              <w:tc>
                                <w:tcPr>
                                  <w:tcW w:w="2525" w:type="dxa"/>
                                  <w:gridSpan w:val="2"/>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2"/>
                                      <w:sz w:val="16"/>
                                      <w:szCs w:val="16"/>
                                    </w:rPr>
                                    <w:t xml:space="preserve"> </w:t>
                                  </w:r>
                                  <w:r w:rsidRPr="004C2F84">
                                    <w:rPr>
                                      <w:rFonts w:ascii="Arial" w:hAnsi="Arial" w:cs="Arial"/>
                                      <w:spacing w:val="2"/>
                                      <w:sz w:val="16"/>
                                      <w:szCs w:val="16"/>
                                    </w:rPr>
                                    <w:t>T</w:t>
                                  </w:r>
                                  <w:r w:rsidRPr="004C2F84">
                                    <w:rPr>
                                      <w:rFonts w:ascii="Arial" w:hAnsi="Arial" w:cs="Arial"/>
                                      <w:spacing w:val="-1"/>
                                      <w:sz w:val="16"/>
                                      <w:szCs w:val="16"/>
                                    </w:rPr>
                                    <w:t>E</w:t>
                                  </w:r>
                                  <w:r w:rsidRPr="004C2F84">
                                    <w:rPr>
                                      <w:rFonts w:ascii="Arial" w:hAnsi="Arial" w:cs="Arial"/>
                                      <w:sz w:val="16"/>
                                      <w:szCs w:val="16"/>
                                    </w:rPr>
                                    <w:t>L</w:t>
                                  </w:r>
                                  <w:r w:rsidRPr="004C2F84">
                                    <w:rPr>
                                      <w:rFonts w:ascii="Arial" w:hAnsi="Arial" w:cs="Arial"/>
                                      <w:spacing w:val="-1"/>
                                      <w:sz w:val="16"/>
                                      <w:szCs w:val="16"/>
                                    </w:rPr>
                                    <w:t>E</w:t>
                                  </w:r>
                                  <w:r w:rsidRPr="004C2F84">
                                    <w:rPr>
                                      <w:rFonts w:ascii="Arial" w:hAnsi="Arial" w:cs="Arial"/>
                                      <w:spacing w:val="1"/>
                                      <w:sz w:val="16"/>
                                      <w:szCs w:val="16"/>
                                    </w:rPr>
                                    <w:t>P</w:t>
                                  </w:r>
                                  <w:r w:rsidRPr="004C2F84">
                                    <w:rPr>
                                      <w:rFonts w:ascii="Arial" w:hAnsi="Arial" w:cs="Arial"/>
                                      <w:spacing w:val="-1"/>
                                      <w:sz w:val="16"/>
                                      <w:szCs w:val="16"/>
                                    </w:rPr>
                                    <w:t>H</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z w:val="16"/>
                                      <w:szCs w:val="16"/>
                                    </w:rPr>
                                    <w:t>E</w:t>
                                  </w:r>
                                  <w:r w:rsidRPr="004C2F84">
                                    <w:rPr>
                                      <w:rFonts w:ascii="Arial" w:hAnsi="Arial" w:cs="Arial"/>
                                      <w:spacing w:val="-2"/>
                                      <w:sz w:val="16"/>
                                      <w:szCs w:val="16"/>
                                    </w:rPr>
                                    <w:t xml:space="preserve"> </w:t>
                                  </w:r>
                                  <w:r w:rsidRPr="004C2F84">
                                    <w:rPr>
                                      <w:rFonts w:ascii="Arial" w:hAnsi="Arial" w:cs="Arial"/>
                                      <w:sz w:val="16"/>
                                      <w:szCs w:val="16"/>
                                    </w:rPr>
                                    <w:t>NO</w:t>
                                  </w:r>
                                </w:p>
                              </w:tc>
                              <w:tc>
                                <w:tcPr>
                                  <w:tcW w:w="1615" w:type="dxa"/>
                                  <w:tcBorders>
                                    <w:top w:val="single" w:sz="4" w:space="0" w:color="000000"/>
                                    <w:left w:val="single" w:sz="4" w:space="0" w:color="000000"/>
                                    <w:bottom w:val="single" w:sz="4" w:space="0" w:color="000000"/>
                                    <w:right w:val="single" w:sz="4" w:space="0" w:color="000000"/>
                                  </w:tcBorders>
                                </w:tcPr>
                                <w:p w:rsidR="005F0FA5" w:rsidRPr="004C2F84" w:rsidRDefault="005F0FA5" w:rsidP="00E769A8">
                                  <w:pPr>
                                    <w:pStyle w:val="TableParagraph"/>
                                    <w:spacing w:before="60" w:line="135" w:lineRule="exact"/>
                                    <w:ind w:left="101"/>
                                    <w:rPr>
                                      <w:rFonts w:ascii="Arial" w:hAnsi="Arial" w:cs="Arial"/>
                                      <w:sz w:val="16"/>
                                      <w:szCs w:val="16"/>
                                    </w:rPr>
                                  </w:pPr>
                                  <w:r w:rsidRPr="004C2F84">
                                    <w:rPr>
                                      <w:rFonts w:ascii="Arial" w:hAnsi="Arial" w:cs="Arial"/>
                                      <w:spacing w:val="-2"/>
                                      <w:sz w:val="16"/>
                                      <w:szCs w:val="16"/>
                                    </w:rPr>
                                    <w:t xml:space="preserve"> </w:t>
                                  </w:r>
                                  <w:r w:rsidRPr="004C2F84">
                                    <w:rPr>
                                      <w:rFonts w:ascii="Arial" w:hAnsi="Arial" w:cs="Arial"/>
                                      <w:spacing w:val="2"/>
                                      <w:sz w:val="16"/>
                                      <w:szCs w:val="16"/>
                                    </w:rPr>
                                    <w:t>F</w:t>
                                  </w:r>
                                  <w:r w:rsidRPr="004C2F84">
                                    <w:rPr>
                                      <w:rFonts w:ascii="Arial" w:hAnsi="Arial" w:cs="Arial"/>
                                      <w:spacing w:val="-1"/>
                                      <w:sz w:val="16"/>
                                      <w:szCs w:val="16"/>
                                    </w:rPr>
                                    <w:t>A</w:t>
                                  </w:r>
                                  <w:r w:rsidRPr="004C2F84">
                                    <w:rPr>
                                      <w:rFonts w:ascii="Arial" w:hAnsi="Arial" w:cs="Arial"/>
                                      <w:sz w:val="16"/>
                                      <w:szCs w:val="16"/>
                                    </w:rPr>
                                    <w:t>X</w:t>
                                  </w:r>
                                  <w:r w:rsidRPr="004C2F84">
                                    <w:rPr>
                                      <w:rFonts w:ascii="Arial" w:hAnsi="Arial" w:cs="Arial"/>
                                      <w:spacing w:val="-2"/>
                                      <w:sz w:val="16"/>
                                      <w:szCs w:val="16"/>
                                    </w:rPr>
                                    <w:t xml:space="preserve"> </w:t>
                                  </w:r>
                                  <w:r w:rsidRPr="004C2F84">
                                    <w:rPr>
                                      <w:rFonts w:ascii="Arial" w:hAnsi="Arial" w:cs="Arial"/>
                                      <w:sz w:val="16"/>
                                      <w:szCs w:val="16"/>
                                    </w:rPr>
                                    <w:t>NO</w:t>
                                  </w:r>
                                </w:p>
                              </w:tc>
                              <w:tc>
                                <w:tcPr>
                                  <w:tcW w:w="5040" w:type="dxa"/>
                                  <w:gridSpan w:val="4"/>
                                  <w:tcBorders>
                                    <w:top w:val="single" w:sz="4" w:space="0" w:color="000000"/>
                                    <w:left w:val="single" w:sz="4" w:space="0" w:color="000000"/>
                                    <w:bottom w:val="single" w:sz="4" w:space="0" w:color="000000"/>
                                    <w:right w:val="single" w:sz="4" w:space="0" w:color="000000"/>
                                  </w:tcBorders>
                                </w:tcPr>
                                <w:p w:rsidR="005F0FA5" w:rsidRPr="004C2F84" w:rsidRDefault="005F0FA5" w:rsidP="00E769A8">
                                  <w:pPr>
                                    <w:pStyle w:val="TableParagraph"/>
                                    <w:spacing w:before="60" w:line="135" w:lineRule="exact"/>
                                    <w:ind w:left="101"/>
                                    <w:rPr>
                                      <w:rFonts w:ascii="Arial" w:hAnsi="Arial" w:cs="Arial"/>
                                      <w:sz w:val="16"/>
                                      <w:szCs w:val="16"/>
                                    </w:rPr>
                                  </w:pPr>
                                  <w:r w:rsidRPr="004C2F84">
                                    <w:rPr>
                                      <w:rFonts w:ascii="Arial" w:hAnsi="Arial" w:cs="Arial"/>
                                      <w:spacing w:val="-2"/>
                                      <w:sz w:val="16"/>
                                      <w:szCs w:val="16"/>
                                    </w:rPr>
                                    <w:t xml:space="preserve"> </w:t>
                                  </w:r>
                                  <w:r w:rsidRPr="004C2F84">
                                    <w:rPr>
                                      <w:rFonts w:ascii="Arial" w:hAnsi="Arial" w:cs="Arial"/>
                                      <w:sz w:val="16"/>
                                      <w:szCs w:val="16"/>
                                    </w:rPr>
                                    <w:t>E</w:t>
                                  </w:r>
                                  <w:r w:rsidRPr="004C2F84">
                                    <w:rPr>
                                      <w:rFonts w:ascii="Arial" w:hAnsi="Arial" w:cs="Arial"/>
                                      <w:spacing w:val="3"/>
                                      <w:sz w:val="16"/>
                                      <w:szCs w:val="16"/>
                                    </w:rPr>
                                    <w:t>-</w:t>
                                  </w:r>
                                  <w:r w:rsidRPr="004C2F84">
                                    <w:rPr>
                                      <w:rFonts w:ascii="Arial" w:hAnsi="Arial" w:cs="Arial"/>
                                      <w:spacing w:val="-2"/>
                                      <w:sz w:val="16"/>
                                      <w:szCs w:val="16"/>
                                    </w:rPr>
                                    <w:t>M</w:t>
                                  </w:r>
                                  <w:r w:rsidRPr="004C2F84">
                                    <w:rPr>
                                      <w:rFonts w:ascii="Arial" w:hAnsi="Arial" w:cs="Arial"/>
                                      <w:spacing w:val="-1"/>
                                      <w:sz w:val="16"/>
                                      <w:szCs w:val="16"/>
                                    </w:rPr>
                                    <w:t>A</w:t>
                                  </w:r>
                                  <w:r w:rsidRPr="004C2F84">
                                    <w:rPr>
                                      <w:rFonts w:ascii="Arial" w:hAnsi="Arial" w:cs="Arial"/>
                                      <w:sz w:val="16"/>
                                      <w:szCs w:val="16"/>
                                    </w:rPr>
                                    <w:t xml:space="preserve">IL </w:t>
                                  </w:r>
                                  <w:r w:rsidRPr="004C2F84">
                                    <w:rPr>
                                      <w:rFonts w:ascii="Arial" w:hAnsi="Arial" w:cs="Arial"/>
                                      <w:spacing w:val="-1"/>
                                      <w:sz w:val="16"/>
                                      <w:szCs w:val="16"/>
                                    </w:rPr>
                                    <w:t>ADD</w:t>
                                  </w:r>
                                  <w:r w:rsidRPr="004C2F84">
                                    <w:rPr>
                                      <w:rFonts w:ascii="Arial" w:hAnsi="Arial" w:cs="Arial"/>
                                      <w:spacing w:val="2"/>
                                      <w:sz w:val="16"/>
                                      <w:szCs w:val="16"/>
                                    </w:rPr>
                                    <w:t>R</w:t>
                                  </w:r>
                                  <w:r w:rsidRPr="004C2F84">
                                    <w:rPr>
                                      <w:rFonts w:ascii="Arial" w:hAnsi="Arial" w:cs="Arial"/>
                                      <w:spacing w:val="-1"/>
                                      <w:sz w:val="16"/>
                                      <w:szCs w:val="16"/>
                                    </w:rPr>
                                    <w:t>ESS</w:t>
                                  </w:r>
                                </w:p>
                              </w:tc>
                            </w:tr>
                            <w:tr w:rsidR="005F0FA5" w:rsidRPr="0080637F">
                              <w:trPr>
                                <w:trHeight w:hRule="exact" w:val="478"/>
                              </w:trPr>
                              <w:tc>
                                <w:tcPr>
                                  <w:tcW w:w="3780" w:type="dxa"/>
                                  <w:gridSpan w:val="2"/>
                                  <w:tcBorders>
                                    <w:top w:val="single" w:sz="4" w:space="0" w:color="000000"/>
                                    <w:left w:val="single" w:sz="4" w:space="0" w:color="000000"/>
                                    <w:bottom w:val="single" w:sz="4" w:space="0" w:color="000000"/>
                                    <w:right w:val="single" w:sz="4" w:space="0" w:color="000000"/>
                                  </w:tcBorders>
                                </w:tcPr>
                                <w:p w:rsidR="005F0FA5" w:rsidRPr="004C2F84" w:rsidRDefault="005F0FA5">
                                  <w:pPr>
                                    <w:pStyle w:val="TableParagraph"/>
                                    <w:spacing w:before="18"/>
                                    <w:ind w:left="102"/>
                                    <w:rPr>
                                      <w:rFonts w:ascii="Arial" w:hAnsi="Arial" w:cs="Arial"/>
                                      <w:sz w:val="16"/>
                                      <w:szCs w:val="16"/>
                                    </w:rPr>
                                  </w:pPr>
                                  <w:r w:rsidRPr="004C2F84">
                                    <w:rPr>
                                      <w:rFonts w:ascii="Arial" w:hAnsi="Arial" w:cs="Arial"/>
                                      <w:spacing w:val="-1"/>
                                      <w:sz w:val="16"/>
                                      <w:szCs w:val="16"/>
                                    </w:rPr>
                                    <w:t>DES</w:t>
                                  </w:r>
                                  <w:r w:rsidRPr="004C2F84">
                                    <w:rPr>
                                      <w:rFonts w:ascii="Arial" w:hAnsi="Arial" w:cs="Arial"/>
                                      <w:sz w:val="16"/>
                                      <w:szCs w:val="16"/>
                                    </w:rPr>
                                    <w:t>IG</w:t>
                                  </w:r>
                                  <w:r w:rsidRPr="004C2F84">
                                    <w:rPr>
                                      <w:rFonts w:ascii="Arial" w:hAnsi="Arial" w:cs="Arial"/>
                                      <w:spacing w:val="-1"/>
                                      <w:sz w:val="16"/>
                                      <w:szCs w:val="16"/>
                                    </w:rPr>
                                    <w:t>NA</w:t>
                                  </w:r>
                                  <w:r w:rsidRPr="004C2F84">
                                    <w:rPr>
                                      <w:rFonts w:ascii="Arial" w:hAnsi="Arial" w:cs="Arial"/>
                                      <w:spacing w:val="1"/>
                                      <w:sz w:val="16"/>
                                      <w:szCs w:val="16"/>
                                    </w:rPr>
                                    <w:t>T</w:t>
                                  </w:r>
                                  <w:r w:rsidRPr="004C2F84">
                                    <w:rPr>
                                      <w:rFonts w:ascii="Arial" w:hAnsi="Arial" w:cs="Arial"/>
                                      <w:spacing w:val="-1"/>
                                      <w:sz w:val="16"/>
                                      <w:szCs w:val="16"/>
                                    </w:rPr>
                                    <w:t>E</w:t>
                                  </w:r>
                                  <w:r w:rsidRPr="004C2F84">
                                    <w:rPr>
                                      <w:rFonts w:ascii="Arial" w:hAnsi="Arial" w:cs="Arial"/>
                                      <w:sz w:val="16"/>
                                      <w:szCs w:val="16"/>
                                    </w:rPr>
                                    <w:t>D</w:t>
                                  </w:r>
                                  <w:r w:rsidRPr="004C2F84">
                                    <w:rPr>
                                      <w:rFonts w:ascii="Arial" w:hAnsi="Arial" w:cs="Arial"/>
                                      <w:spacing w:val="-1"/>
                                      <w:sz w:val="16"/>
                                      <w:szCs w:val="16"/>
                                    </w:rPr>
                                    <w:t xml:space="preserve"> C</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pacing w:val="1"/>
                                      <w:sz w:val="16"/>
                                      <w:szCs w:val="16"/>
                                    </w:rPr>
                                    <w:t>T</w:t>
                                  </w:r>
                                  <w:r w:rsidRPr="004C2F84">
                                    <w:rPr>
                                      <w:rFonts w:ascii="Arial" w:hAnsi="Arial" w:cs="Arial"/>
                                      <w:spacing w:val="-1"/>
                                      <w:sz w:val="16"/>
                                      <w:szCs w:val="16"/>
                                    </w:rPr>
                                    <w:t>AC</w:t>
                                  </w:r>
                                  <w:r w:rsidRPr="004C2F84">
                                    <w:rPr>
                                      <w:rFonts w:ascii="Arial" w:hAnsi="Arial" w:cs="Arial"/>
                                      <w:sz w:val="16"/>
                                      <w:szCs w:val="16"/>
                                    </w:rPr>
                                    <w:t xml:space="preserve">T </w:t>
                                  </w:r>
                                  <w:r w:rsidRPr="004C2F84">
                                    <w:rPr>
                                      <w:rFonts w:ascii="Arial" w:hAnsi="Arial" w:cs="Arial"/>
                                      <w:spacing w:val="-1"/>
                                      <w:sz w:val="16"/>
                                      <w:szCs w:val="16"/>
                                    </w:rPr>
                                    <w:t>N</w:t>
                                  </w:r>
                                  <w:r w:rsidRPr="004C2F84">
                                    <w:rPr>
                                      <w:rFonts w:ascii="Arial" w:hAnsi="Arial" w:cs="Arial"/>
                                      <w:spacing w:val="2"/>
                                      <w:sz w:val="16"/>
                                      <w:szCs w:val="16"/>
                                    </w:rPr>
                                    <w:t>A</w:t>
                                  </w:r>
                                  <w:r w:rsidRPr="004C2F84">
                                    <w:rPr>
                                      <w:rFonts w:ascii="Arial" w:hAnsi="Arial" w:cs="Arial"/>
                                      <w:spacing w:val="-2"/>
                                      <w:sz w:val="16"/>
                                      <w:szCs w:val="16"/>
                                    </w:rPr>
                                    <w:t>M</w:t>
                                  </w:r>
                                  <w:r w:rsidRPr="004C2F84">
                                    <w:rPr>
                                      <w:rFonts w:ascii="Arial" w:hAnsi="Arial" w:cs="Arial"/>
                                      <w:sz w:val="16"/>
                                      <w:szCs w:val="16"/>
                                    </w:rPr>
                                    <w:t>E</w:t>
                                  </w:r>
                                </w:p>
                              </w:tc>
                              <w:tc>
                                <w:tcPr>
                                  <w:tcW w:w="3780" w:type="dxa"/>
                                  <w:gridSpan w:val="3"/>
                                  <w:tcBorders>
                                    <w:top w:val="single" w:sz="4" w:space="0" w:color="000000"/>
                                    <w:left w:val="single" w:sz="4" w:space="0" w:color="000000"/>
                                    <w:bottom w:val="single" w:sz="4" w:space="0" w:color="000000"/>
                                    <w:right w:val="single" w:sz="4" w:space="0" w:color="000000"/>
                                  </w:tcBorders>
                                </w:tcPr>
                                <w:p w:rsidR="005F0FA5" w:rsidRPr="004C2F84" w:rsidRDefault="005F0FA5">
                                  <w:pPr>
                                    <w:pStyle w:val="TableParagraph"/>
                                    <w:spacing w:before="18"/>
                                    <w:ind w:left="102"/>
                                    <w:rPr>
                                      <w:rFonts w:ascii="Arial" w:hAnsi="Arial" w:cs="Arial"/>
                                      <w:sz w:val="16"/>
                                      <w:szCs w:val="16"/>
                                    </w:rPr>
                                  </w:pPr>
                                  <w:r w:rsidRPr="004C2F84">
                                    <w:rPr>
                                      <w:rFonts w:ascii="Arial" w:hAnsi="Arial" w:cs="Arial"/>
                                      <w:spacing w:val="-1"/>
                                      <w:sz w:val="16"/>
                                      <w:szCs w:val="16"/>
                                    </w:rPr>
                                    <w:t>DES</w:t>
                                  </w:r>
                                  <w:r w:rsidRPr="004C2F84">
                                    <w:rPr>
                                      <w:rFonts w:ascii="Arial" w:hAnsi="Arial" w:cs="Arial"/>
                                      <w:sz w:val="16"/>
                                      <w:szCs w:val="16"/>
                                    </w:rPr>
                                    <w:t>IG</w:t>
                                  </w:r>
                                  <w:r w:rsidRPr="004C2F84">
                                    <w:rPr>
                                      <w:rFonts w:ascii="Arial" w:hAnsi="Arial" w:cs="Arial"/>
                                      <w:spacing w:val="-1"/>
                                      <w:sz w:val="16"/>
                                      <w:szCs w:val="16"/>
                                    </w:rPr>
                                    <w:t>NA</w:t>
                                  </w:r>
                                  <w:r w:rsidRPr="004C2F84">
                                    <w:rPr>
                                      <w:rFonts w:ascii="Arial" w:hAnsi="Arial" w:cs="Arial"/>
                                      <w:spacing w:val="1"/>
                                      <w:sz w:val="16"/>
                                      <w:szCs w:val="16"/>
                                    </w:rPr>
                                    <w:t>T</w:t>
                                  </w:r>
                                  <w:r w:rsidRPr="004C2F84">
                                    <w:rPr>
                                      <w:rFonts w:ascii="Arial" w:hAnsi="Arial" w:cs="Arial"/>
                                      <w:spacing w:val="-1"/>
                                      <w:sz w:val="16"/>
                                      <w:szCs w:val="16"/>
                                    </w:rPr>
                                    <w:t>E</w:t>
                                  </w:r>
                                  <w:r w:rsidRPr="004C2F84">
                                    <w:rPr>
                                      <w:rFonts w:ascii="Arial" w:hAnsi="Arial" w:cs="Arial"/>
                                      <w:sz w:val="16"/>
                                      <w:szCs w:val="16"/>
                                    </w:rPr>
                                    <w:t>D</w:t>
                                  </w:r>
                                  <w:r w:rsidRPr="004C2F84">
                                    <w:rPr>
                                      <w:rFonts w:ascii="Arial" w:hAnsi="Arial" w:cs="Arial"/>
                                      <w:spacing w:val="-1"/>
                                      <w:sz w:val="16"/>
                                      <w:szCs w:val="16"/>
                                    </w:rPr>
                                    <w:t xml:space="preserve"> C</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pacing w:val="1"/>
                                      <w:sz w:val="16"/>
                                      <w:szCs w:val="16"/>
                                    </w:rPr>
                                    <w:t>T</w:t>
                                  </w:r>
                                  <w:r w:rsidRPr="004C2F84">
                                    <w:rPr>
                                      <w:rFonts w:ascii="Arial" w:hAnsi="Arial" w:cs="Arial"/>
                                      <w:spacing w:val="-1"/>
                                      <w:sz w:val="16"/>
                                      <w:szCs w:val="16"/>
                                    </w:rPr>
                                    <w:t>AC</w:t>
                                  </w:r>
                                  <w:r w:rsidRPr="004C2F84">
                                    <w:rPr>
                                      <w:rFonts w:ascii="Arial" w:hAnsi="Arial" w:cs="Arial"/>
                                      <w:sz w:val="16"/>
                                      <w:szCs w:val="16"/>
                                    </w:rPr>
                                    <w:t xml:space="preserve">T </w:t>
                                  </w:r>
                                  <w:r w:rsidRPr="004C2F84">
                                    <w:rPr>
                                      <w:rFonts w:ascii="Arial" w:hAnsi="Arial" w:cs="Arial"/>
                                      <w:spacing w:val="-1"/>
                                      <w:sz w:val="16"/>
                                      <w:szCs w:val="16"/>
                                    </w:rPr>
                                    <w:t>PH</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z w:val="16"/>
                                      <w:szCs w:val="16"/>
                                    </w:rPr>
                                    <w:t>E</w:t>
                                  </w:r>
                                  <w:r w:rsidRPr="004C2F84">
                                    <w:rPr>
                                      <w:rFonts w:ascii="Arial" w:hAnsi="Arial" w:cs="Arial"/>
                                      <w:spacing w:val="-2"/>
                                      <w:sz w:val="16"/>
                                      <w:szCs w:val="16"/>
                                    </w:rPr>
                                    <w:t xml:space="preserve"> </w:t>
                                  </w:r>
                                  <w:r w:rsidRPr="004C2F84">
                                    <w:rPr>
                                      <w:rFonts w:ascii="Arial" w:hAnsi="Arial" w:cs="Arial"/>
                                      <w:spacing w:val="-1"/>
                                      <w:sz w:val="16"/>
                                      <w:szCs w:val="16"/>
                                    </w:rPr>
                                    <w:t>N</w:t>
                                  </w:r>
                                  <w:r w:rsidRPr="004C2F84">
                                    <w:rPr>
                                      <w:rFonts w:ascii="Arial" w:hAnsi="Arial" w:cs="Arial"/>
                                      <w:spacing w:val="2"/>
                                      <w:sz w:val="16"/>
                                      <w:szCs w:val="16"/>
                                    </w:rPr>
                                    <w:t>U</w:t>
                                  </w:r>
                                  <w:r w:rsidRPr="004C2F84">
                                    <w:rPr>
                                      <w:rFonts w:ascii="Arial" w:hAnsi="Arial" w:cs="Arial"/>
                                      <w:spacing w:val="-2"/>
                                      <w:sz w:val="16"/>
                                      <w:szCs w:val="16"/>
                                    </w:rPr>
                                    <w:t>M</w:t>
                                  </w:r>
                                  <w:r w:rsidRPr="004C2F84">
                                    <w:rPr>
                                      <w:rFonts w:ascii="Arial" w:hAnsi="Arial" w:cs="Arial"/>
                                      <w:spacing w:val="1"/>
                                      <w:sz w:val="16"/>
                                      <w:szCs w:val="16"/>
                                    </w:rPr>
                                    <w:t>B</w:t>
                                  </w:r>
                                  <w:r w:rsidRPr="004C2F84">
                                    <w:rPr>
                                      <w:rFonts w:ascii="Arial" w:hAnsi="Arial" w:cs="Arial"/>
                                      <w:spacing w:val="-1"/>
                                      <w:sz w:val="16"/>
                                      <w:szCs w:val="16"/>
                                    </w:rPr>
                                    <w:t>E</w:t>
                                  </w:r>
                                  <w:r w:rsidRPr="004C2F84">
                                    <w:rPr>
                                      <w:rFonts w:ascii="Arial" w:hAnsi="Arial" w:cs="Arial"/>
                                      <w:sz w:val="16"/>
                                      <w:szCs w:val="16"/>
                                    </w:rPr>
                                    <w:t>R</w:t>
                                  </w:r>
                                </w:p>
                              </w:tc>
                              <w:tc>
                                <w:tcPr>
                                  <w:tcW w:w="3780" w:type="dxa"/>
                                  <w:gridSpan w:val="3"/>
                                  <w:tcBorders>
                                    <w:top w:val="single" w:sz="4" w:space="0" w:color="000000"/>
                                    <w:left w:val="single" w:sz="4" w:space="0" w:color="000000"/>
                                    <w:bottom w:val="single" w:sz="4" w:space="0" w:color="000000"/>
                                    <w:right w:val="single" w:sz="4" w:space="0" w:color="000000"/>
                                  </w:tcBorders>
                                </w:tcPr>
                                <w:p w:rsidR="005F0FA5" w:rsidRPr="004C2F84" w:rsidRDefault="005F0FA5">
                                  <w:pPr>
                                    <w:pStyle w:val="TableParagraph"/>
                                    <w:spacing w:before="18"/>
                                    <w:ind w:left="102"/>
                                    <w:rPr>
                                      <w:rFonts w:ascii="Arial" w:hAnsi="Arial" w:cs="Arial"/>
                                      <w:sz w:val="16"/>
                                      <w:szCs w:val="16"/>
                                    </w:rPr>
                                  </w:pPr>
                                  <w:r w:rsidRPr="004C2F84">
                                    <w:rPr>
                                      <w:rFonts w:ascii="Arial" w:hAnsi="Arial" w:cs="Arial"/>
                                      <w:spacing w:val="-1"/>
                                      <w:sz w:val="16"/>
                                      <w:szCs w:val="16"/>
                                    </w:rPr>
                                    <w:t>DES</w:t>
                                  </w:r>
                                  <w:r w:rsidRPr="004C2F84">
                                    <w:rPr>
                                      <w:rFonts w:ascii="Arial" w:hAnsi="Arial" w:cs="Arial"/>
                                      <w:sz w:val="16"/>
                                      <w:szCs w:val="16"/>
                                    </w:rPr>
                                    <w:t>IG</w:t>
                                  </w:r>
                                  <w:r w:rsidRPr="004C2F84">
                                    <w:rPr>
                                      <w:rFonts w:ascii="Arial" w:hAnsi="Arial" w:cs="Arial"/>
                                      <w:spacing w:val="-1"/>
                                      <w:sz w:val="16"/>
                                      <w:szCs w:val="16"/>
                                    </w:rPr>
                                    <w:t>NA</w:t>
                                  </w:r>
                                  <w:r w:rsidRPr="004C2F84">
                                    <w:rPr>
                                      <w:rFonts w:ascii="Arial" w:hAnsi="Arial" w:cs="Arial"/>
                                      <w:spacing w:val="1"/>
                                      <w:sz w:val="16"/>
                                      <w:szCs w:val="16"/>
                                    </w:rPr>
                                    <w:t>T</w:t>
                                  </w:r>
                                  <w:r w:rsidRPr="004C2F84">
                                    <w:rPr>
                                      <w:rFonts w:ascii="Arial" w:hAnsi="Arial" w:cs="Arial"/>
                                      <w:spacing w:val="-1"/>
                                      <w:sz w:val="16"/>
                                      <w:szCs w:val="16"/>
                                    </w:rPr>
                                    <w:t>E</w:t>
                                  </w:r>
                                  <w:r w:rsidRPr="004C2F84">
                                    <w:rPr>
                                      <w:rFonts w:ascii="Arial" w:hAnsi="Arial" w:cs="Arial"/>
                                      <w:sz w:val="16"/>
                                      <w:szCs w:val="16"/>
                                    </w:rPr>
                                    <w:t>D</w:t>
                                  </w:r>
                                  <w:r w:rsidRPr="004C2F84">
                                    <w:rPr>
                                      <w:rFonts w:ascii="Arial" w:hAnsi="Arial" w:cs="Arial"/>
                                      <w:spacing w:val="-1"/>
                                      <w:sz w:val="16"/>
                                      <w:szCs w:val="16"/>
                                    </w:rPr>
                                    <w:t xml:space="preserve"> C</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pacing w:val="1"/>
                                      <w:sz w:val="16"/>
                                      <w:szCs w:val="16"/>
                                    </w:rPr>
                                    <w:t>T</w:t>
                                  </w:r>
                                  <w:r w:rsidRPr="004C2F84">
                                    <w:rPr>
                                      <w:rFonts w:ascii="Arial" w:hAnsi="Arial" w:cs="Arial"/>
                                      <w:spacing w:val="-1"/>
                                      <w:sz w:val="16"/>
                                      <w:szCs w:val="16"/>
                                    </w:rPr>
                                    <w:t>AC</w:t>
                                  </w:r>
                                  <w:r w:rsidRPr="004C2F84">
                                    <w:rPr>
                                      <w:rFonts w:ascii="Arial" w:hAnsi="Arial" w:cs="Arial"/>
                                      <w:sz w:val="16"/>
                                      <w:szCs w:val="16"/>
                                    </w:rPr>
                                    <w:t xml:space="preserve">T </w:t>
                                  </w:r>
                                  <w:r w:rsidRPr="004C2F84">
                                    <w:rPr>
                                      <w:rFonts w:ascii="Arial" w:hAnsi="Arial" w:cs="Arial"/>
                                      <w:spacing w:val="-1"/>
                                      <w:sz w:val="16"/>
                                      <w:szCs w:val="16"/>
                                    </w:rPr>
                                    <w:t>E</w:t>
                                  </w:r>
                                  <w:r w:rsidRPr="004C2F84">
                                    <w:rPr>
                                      <w:rFonts w:ascii="Arial" w:hAnsi="Arial" w:cs="Arial"/>
                                      <w:sz w:val="16"/>
                                      <w:szCs w:val="16"/>
                                    </w:rPr>
                                    <w:t>-M</w:t>
                                  </w:r>
                                  <w:r w:rsidRPr="004C2F84">
                                    <w:rPr>
                                      <w:rFonts w:ascii="Arial" w:hAnsi="Arial" w:cs="Arial"/>
                                      <w:spacing w:val="-1"/>
                                      <w:sz w:val="16"/>
                                      <w:szCs w:val="16"/>
                                    </w:rPr>
                                    <w:t>A</w:t>
                                  </w:r>
                                  <w:r w:rsidRPr="004C2F84">
                                    <w:rPr>
                                      <w:rFonts w:ascii="Arial" w:hAnsi="Arial" w:cs="Arial"/>
                                      <w:sz w:val="16"/>
                                      <w:szCs w:val="16"/>
                                    </w:rPr>
                                    <w:t>IL</w:t>
                                  </w:r>
                                  <w:r w:rsidRPr="004C2F84">
                                    <w:rPr>
                                      <w:rFonts w:ascii="Arial" w:hAnsi="Arial" w:cs="Arial"/>
                                      <w:spacing w:val="-1"/>
                                      <w:sz w:val="16"/>
                                      <w:szCs w:val="16"/>
                                    </w:rPr>
                                    <w:t xml:space="preserve"> A</w:t>
                                  </w:r>
                                  <w:r w:rsidRPr="004C2F84">
                                    <w:rPr>
                                      <w:rFonts w:ascii="Arial" w:hAnsi="Arial" w:cs="Arial"/>
                                      <w:sz w:val="16"/>
                                      <w:szCs w:val="16"/>
                                    </w:rPr>
                                    <w:t>D</w:t>
                                  </w:r>
                                  <w:r w:rsidRPr="004C2F84">
                                    <w:rPr>
                                      <w:rFonts w:ascii="Arial" w:hAnsi="Arial" w:cs="Arial"/>
                                      <w:spacing w:val="-1"/>
                                      <w:sz w:val="16"/>
                                      <w:szCs w:val="16"/>
                                    </w:rPr>
                                    <w:t>DR</w:t>
                                  </w:r>
                                  <w:r w:rsidRPr="004C2F84">
                                    <w:rPr>
                                      <w:rFonts w:ascii="Arial" w:hAnsi="Arial" w:cs="Arial"/>
                                      <w:spacing w:val="1"/>
                                      <w:sz w:val="16"/>
                                      <w:szCs w:val="16"/>
                                    </w:rPr>
                                    <w:t>E</w:t>
                                  </w:r>
                                  <w:r w:rsidRPr="004C2F84">
                                    <w:rPr>
                                      <w:rFonts w:ascii="Arial" w:hAnsi="Arial" w:cs="Arial"/>
                                      <w:spacing w:val="-1"/>
                                      <w:sz w:val="16"/>
                                      <w:szCs w:val="16"/>
                                    </w:rPr>
                                    <w:t>SS</w:t>
                                  </w:r>
                                </w:p>
                              </w:tc>
                            </w:tr>
                            <w:tr w:rsidR="005F0FA5" w:rsidRPr="0080637F">
                              <w:trPr>
                                <w:trHeight w:hRule="exact" w:val="290"/>
                              </w:trPr>
                              <w:tc>
                                <w:tcPr>
                                  <w:tcW w:w="11340" w:type="dxa"/>
                                  <w:gridSpan w:val="8"/>
                                  <w:tcBorders>
                                    <w:top w:val="single" w:sz="4" w:space="0" w:color="000000"/>
                                    <w:left w:val="single" w:sz="4" w:space="0" w:color="000000"/>
                                    <w:bottom w:val="single" w:sz="4" w:space="0" w:color="000000"/>
                                    <w:right w:val="single" w:sz="4" w:space="0" w:color="000000"/>
                                  </w:tcBorders>
                                  <w:shd w:val="clear" w:color="auto" w:fill="000000"/>
                                </w:tcPr>
                                <w:p w:rsidR="005F0FA5" w:rsidRPr="004C2F84" w:rsidRDefault="005F0FA5" w:rsidP="007A24AA">
                                  <w:pPr>
                                    <w:pStyle w:val="TableParagraph"/>
                                    <w:spacing w:before="41"/>
                                    <w:ind w:left="102"/>
                                    <w:rPr>
                                      <w:rFonts w:ascii="Arial" w:hAnsi="Arial" w:cs="Arial"/>
                                      <w:sz w:val="20"/>
                                      <w:szCs w:val="20"/>
                                    </w:rPr>
                                  </w:pPr>
                                  <w:r w:rsidRPr="004C2F84">
                                    <w:rPr>
                                      <w:rFonts w:ascii="Arial" w:hAnsi="Arial" w:cs="Arial"/>
                                      <w:b/>
                                      <w:bCs/>
                                      <w:color w:val="FFFFFF"/>
                                      <w:sz w:val="20"/>
                                      <w:szCs w:val="20"/>
                                    </w:rPr>
                                    <w:t>S</w:t>
                                  </w:r>
                                  <w:r w:rsidRPr="004C2F84">
                                    <w:rPr>
                                      <w:rFonts w:ascii="Arial" w:hAnsi="Arial" w:cs="Arial"/>
                                      <w:b/>
                                      <w:bCs/>
                                      <w:color w:val="FFFFFF"/>
                                      <w:spacing w:val="-1"/>
                                      <w:sz w:val="20"/>
                                      <w:szCs w:val="20"/>
                                    </w:rPr>
                                    <w:t>ect</w:t>
                                  </w:r>
                                  <w:r w:rsidRPr="004C2F84">
                                    <w:rPr>
                                      <w:rFonts w:ascii="Arial" w:hAnsi="Arial" w:cs="Arial"/>
                                      <w:b/>
                                      <w:bCs/>
                                      <w:color w:val="FFFFFF"/>
                                      <w:sz w:val="20"/>
                                      <w:szCs w:val="20"/>
                                    </w:rPr>
                                    <w:t>ion</w:t>
                                  </w:r>
                                  <w:r w:rsidRPr="004C2F84">
                                    <w:rPr>
                                      <w:rFonts w:ascii="Arial" w:hAnsi="Arial" w:cs="Arial"/>
                                      <w:b/>
                                      <w:bCs/>
                                      <w:color w:val="FFFFFF"/>
                                      <w:spacing w:val="-4"/>
                                      <w:sz w:val="20"/>
                                      <w:szCs w:val="20"/>
                                    </w:rPr>
                                    <w:t xml:space="preserve"> </w:t>
                                  </w:r>
                                  <w:r w:rsidRPr="004C2F84">
                                    <w:rPr>
                                      <w:rFonts w:ascii="Arial" w:hAnsi="Arial" w:cs="Arial"/>
                                      <w:b/>
                                      <w:bCs/>
                                      <w:color w:val="FFFFFF"/>
                                      <w:spacing w:val="-2"/>
                                      <w:sz w:val="20"/>
                                      <w:szCs w:val="20"/>
                                    </w:rPr>
                                    <w:t>I</w:t>
                                  </w:r>
                                  <w:r w:rsidRPr="004C2F84">
                                    <w:rPr>
                                      <w:rFonts w:ascii="Arial" w:hAnsi="Arial" w:cs="Arial"/>
                                      <w:b/>
                                      <w:bCs/>
                                      <w:color w:val="FFFFFF"/>
                                      <w:spacing w:val="3"/>
                                      <w:sz w:val="20"/>
                                      <w:szCs w:val="20"/>
                                    </w:rPr>
                                    <w:t>I</w:t>
                                  </w:r>
                                  <w:r w:rsidRPr="004C2F84">
                                    <w:rPr>
                                      <w:rFonts w:ascii="Arial" w:hAnsi="Arial" w:cs="Arial"/>
                                      <w:b/>
                                      <w:bCs/>
                                      <w:color w:val="FFFFFF"/>
                                      <w:spacing w:val="-2"/>
                                      <w:sz w:val="20"/>
                                      <w:szCs w:val="20"/>
                                    </w:rPr>
                                    <w:t>I</w:t>
                                  </w:r>
                                  <w:r w:rsidRPr="004C2F84">
                                    <w:rPr>
                                      <w:rFonts w:ascii="Arial" w:hAnsi="Arial" w:cs="Arial"/>
                                      <w:b/>
                                      <w:bCs/>
                                      <w:color w:val="FFFFFF"/>
                                      <w:sz w:val="20"/>
                                      <w:szCs w:val="20"/>
                                    </w:rPr>
                                    <w:t xml:space="preserve">: </w:t>
                                  </w:r>
                                  <w:r w:rsidR="00CA0FE4" w:rsidRPr="004C2F84">
                                    <w:rPr>
                                      <w:rFonts w:ascii="Arial" w:hAnsi="Arial" w:cs="Arial"/>
                                      <w:b/>
                                      <w:bCs/>
                                      <w:color w:val="FFFFFF"/>
                                      <w:sz w:val="20"/>
                                      <w:szCs w:val="20"/>
                                    </w:rPr>
                                    <w:t>Self-Attestion</w:t>
                                  </w:r>
                                </w:p>
                              </w:tc>
                            </w:tr>
                          </w:tbl>
                          <w:p w:rsidR="00D15721" w:rsidRDefault="00D15721" w:rsidP="00D15721">
                            <w:pPr>
                              <w:ind w:left="1626"/>
                              <w:rPr>
                                <w:rFonts w:ascii="Arial" w:hAnsi="Arial" w:cs="Arial"/>
                                <w:sz w:val="12"/>
                                <w:szCs w:val="12"/>
                              </w:rPr>
                            </w:pPr>
                            <w:r>
                              <w:tab/>
                            </w:r>
                          </w:p>
                          <w:p w:rsidR="00CA0FE4" w:rsidRPr="004C2F84" w:rsidRDefault="00CA0FE4" w:rsidP="00CA0FE4">
                            <w:pPr>
                              <w:pStyle w:val="TableParagraph"/>
                              <w:spacing w:line="177" w:lineRule="exact"/>
                              <w:ind w:left="102"/>
                              <w:rPr>
                                <w:rFonts w:ascii="Arial" w:hAnsi="Arial" w:cs="Arial"/>
                                <w:b/>
                              </w:rPr>
                            </w:pPr>
                          </w:p>
                          <w:p w:rsidR="00CA0FE4" w:rsidRPr="004C2F84" w:rsidRDefault="00CA0FE4" w:rsidP="00E46FCF">
                            <w:pPr>
                              <w:pStyle w:val="TableParagraph"/>
                              <w:spacing w:before="60" w:line="180" w:lineRule="exact"/>
                              <w:ind w:left="101"/>
                              <w:rPr>
                                <w:rFonts w:ascii="Arial" w:hAnsi="Arial" w:cs="Arial"/>
                                <w:b/>
                              </w:rPr>
                            </w:pPr>
                            <w:r w:rsidRPr="004C2F84">
                              <w:rPr>
                                <w:rFonts w:ascii="Arial" w:hAnsi="Arial" w:cs="Arial"/>
                                <w:b/>
                              </w:rPr>
                              <w:t>I</w:t>
                            </w:r>
                            <w:r w:rsidR="009B1BE4" w:rsidRPr="004C2F84">
                              <w:rPr>
                                <w:rFonts w:ascii="Arial" w:hAnsi="Arial" w:cs="Arial"/>
                                <w:b/>
                              </w:rPr>
                              <w:t>,</w:t>
                            </w:r>
                            <w:r w:rsidRPr="004C2F84">
                              <w:rPr>
                                <w:rFonts w:ascii="Arial" w:hAnsi="Arial" w:cs="Arial"/>
                                <w:b/>
                              </w:rPr>
                              <w:t xml:space="preserve"> </w:t>
                            </w:r>
                            <w:r w:rsidRPr="004C2F84">
                              <w:rPr>
                                <w:rFonts w:ascii="Arial" w:hAnsi="Arial" w:cs="Arial"/>
                                <w:b/>
                                <w:u w:val="single"/>
                              </w:rPr>
                              <w:t xml:space="preserve">                                            </w:t>
                            </w:r>
                            <w:r w:rsidRPr="004C2F84">
                              <w:rPr>
                                <w:rFonts w:ascii="Arial" w:hAnsi="Arial" w:cs="Arial"/>
                                <w:b/>
                              </w:rPr>
                              <w:t xml:space="preserve"> (Full Name of Case Manager), affirm that I meet the CMS conflict-free standards in accordance with 42 CFR </w:t>
                            </w:r>
                            <w:r w:rsidRPr="004C2F84">
                              <w:rPr>
                                <w:rFonts w:ascii="Albertus Medium" w:hAnsi="Albertus Medium" w:cs="Arial"/>
                                <w:b/>
                              </w:rPr>
                              <w:t>§</w:t>
                            </w:r>
                            <w:r w:rsidRPr="004C2F84">
                              <w:rPr>
                                <w:rFonts w:ascii="Arial" w:hAnsi="Arial" w:cs="Arial"/>
                                <w:b/>
                              </w:rPr>
                              <w:t xml:space="preserve"> 441.301 (c</w:t>
                            </w:r>
                            <w:proofErr w:type="gramStart"/>
                            <w:r w:rsidRPr="004C2F84">
                              <w:rPr>
                                <w:rFonts w:ascii="Arial" w:hAnsi="Arial" w:cs="Arial"/>
                                <w:b/>
                              </w:rPr>
                              <w:t>)(</w:t>
                            </w:r>
                            <w:proofErr w:type="gramEnd"/>
                            <w:r w:rsidRPr="004C2F84">
                              <w:rPr>
                                <w:rFonts w:ascii="Arial" w:hAnsi="Arial" w:cs="Arial"/>
                                <w:b/>
                              </w:rPr>
                              <w:t>1)(vi)</w:t>
                            </w:r>
                            <w:r w:rsidR="00617E7E" w:rsidRPr="004C2F84">
                              <w:rPr>
                                <w:rFonts w:ascii="Arial" w:hAnsi="Arial" w:cs="Arial"/>
                                <w:b/>
                              </w:rPr>
                              <w:t>.</w:t>
                            </w:r>
                            <w:r w:rsidRPr="004C2F84">
                              <w:rPr>
                                <w:rFonts w:ascii="Arial" w:hAnsi="Arial" w:cs="Arial"/>
                                <w:b/>
                              </w:rPr>
                              <w:t xml:space="preserve"> Unde</w:t>
                            </w:r>
                            <w:r w:rsidR="0040622D">
                              <w:rPr>
                                <w:rFonts w:ascii="Arial" w:hAnsi="Arial" w:cs="Arial"/>
                                <w:b/>
                              </w:rPr>
                              <w:t>r these standards, I am not:</w:t>
                            </w:r>
                            <w:r w:rsidRPr="004C2F84">
                              <w:rPr>
                                <w:rFonts w:ascii="Arial" w:hAnsi="Arial" w:cs="Arial"/>
                                <w:b/>
                              </w:rPr>
                              <w:t xml:space="preserve"> </w:t>
                            </w:r>
                          </w:p>
                          <w:p w:rsidR="00CA0FE4" w:rsidRPr="004C2F84" w:rsidRDefault="00CA0FE4" w:rsidP="00A82353">
                            <w:pPr>
                              <w:pStyle w:val="TableParagraph"/>
                              <w:ind w:left="102"/>
                              <w:rPr>
                                <w:rFonts w:ascii="Arial" w:hAnsi="Arial" w:cs="Arial"/>
                                <w:b/>
                              </w:rPr>
                            </w:pPr>
                          </w:p>
                          <w:p w:rsidR="0040622D" w:rsidRDefault="0040622D" w:rsidP="00A82353">
                            <w:pPr>
                              <w:pStyle w:val="TableParagraph"/>
                              <w:ind w:left="1440"/>
                              <w:rPr>
                                <w:rFonts w:ascii="Arial" w:hAnsi="Arial" w:cs="Arial"/>
                                <w:b/>
                              </w:rPr>
                            </w:pPr>
                          </w:p>
                          <w:p w:rsidR="0040622D" w:rsidRDefault="0040622D" w:rsidP="00A82353">
                            <w:pPr>
                              <w:pStyle w:val="TableParagraph"/>
                              <w:numPr>
                                <w:ilvl w:val="0"/>
                                <w:numId w:val="4"/>
                              </w:numPr>
                              <w:ind w:left="2220"/>
                              <w:rPr>
                                <w:rFonts w:ascii="Arial" w:hAnsi="Arial" w:cs="Arial"/>
                                <w:b/>
                              </w:rPr>
                            </w:pPr>
                            <w:r>
                              <w:rPr>
                                <w:rFonts w:ascii="Arial" w:hAnsi="Arial" w:cs="Arial"/>
                                <w:b/>
                              </w:rPr>
                              <w:t>R</w:t>
                            </w:r>
                            <w:r w:rsidR="00CA0FE4" w:rsidRPr="004C2F84">
                              <w:rPr>
                                <w:rFonts w:ascii="Arial" w:hAnsi="Arial" w:cs="Arial"/>
                                <w:b/>
                              </w:rPr>
                              <w:t xml:space="preserve">elated by blood or marriage to the </w:t>
                            </w:r>
                            <w:r w:rsidR="00617E7E" w:rsidRPr="004C2F84">
                              <w:rPr>
                                <w:rFonts w:ascii="Arial" w:hAnsi="Arial" w:cs="Arial"/>
                                <w:b/>
                              </w:rPr>
                              <w:t>Medicaid beneficiary</w:t>
                            </w:r>
                          </w:p>
                          <w:p w:rsidR="00CA0FE4" w:rsidRDefault="0040622D" w:rsidP="00A82353">
                            <w:pPr>
                              <w:pStyle w:val="TableParagraph"/>
                              <w:numPr>
                                <w:ilvl w:val="0"/>
                                <w:numId w:val="4"/>
                              </w:numPr>
                              <w:ind w:left="2220"/>
                              <w:rPr>
                                <w:rFonts w:ascii="Arial" w:hAnsi="Arial" w:cs="Arial"/>
                                <w:b/>
                              </w:rPr>
                            </w:pPr>
                            <w:r>
                              <w:rPr>
                                <w:rFonts w:ascii="Arial" w:hAnsi="Arial" w:cs="Arial"/>
                                <w:b/>
                              </w:rPr>
                              <w:t>R</w:t>
                            </w:r>
                            <w:r w:rsidR="00617E7E" w:rsidRPr="0040622D">
                              <w:rPr>
                                <w:rFonts w:ascii="Arial" w:hAnsi="Arial" w:cs="Arial"/>
                                <w:b/>
                              </w:rPr>
                              <w:t xml:space="preserve">elated to </w:t>
                            </w:r>
                            <w:r w:rsidR="00CA0FE4" w:rsidRPr="0040622D">
                              <w:rPr>
                                <w:rFonts w:ascii="Arial" w:hAnsi="Arial" w:cs="Arial"/>
                                <w:b/>
                              </w:rPr>
                              <w:t xml:space="preserve">any paid caregiver of the </w:t>
                            </w:r>
                            <w:r w:rsidR="00617E7E" w:rsidRPr="0040622D">
                              <w:rPr>
                                <w:rFonts w:ascii="Arial" w:hAnsi="Arial" w:cs="Arial"/>
                                <w:b/>
                              </w:rPr>
                              <w:t>beneficiary</w:t>
                            </w:r>
                          </w:p>
                          <w:p w:rsidR="0040622D" w:rsidRDefault="0040622D" w:rsidP="00A82353">
                            <w:pPr>
                              <w:pStyle w:val="TableParagraph"/>
                              <w:numPr>
                                <w:ilvl w:val="0"/>
                                <w:numId w:val="4"/>
                              </w:numPr>
                              <w:ind w:left="2220"/>
                              <w:rPr>
                                <w:rFonts w:ascii="Arial" w:hAnsi="Arial" w:cs="Arial"/>
                                <w:b/>
                              </w:rPr>
                            </w:pPr>
                            <w:r>
                              <w:rPr>
                                <w:rFonts w:ascii="Arial" w:hAnsi="Arial" w:cs="Arial"/>
                                <w:b/>
                              </w:rPr>
                              <w:t>Financially responsible for the beneficiary</w:t>
                            </w:r>
                          </w:p>
                          <w:p w:rsidR="00E624AA" w:rsidRPr="00014FF3" w:rsidRDefault="00E624AA" w:rsidP="00E624AA">
                            <w:pPr>
                              <w:pStyle w:val="TableParagraph"/>
                              <w:numPr>
                                <w:ilvl w:val="0"/>
                                <w:numId w:val="4"/>
                              </w:numPr>
                              <w:ind w:left="2220"/>
                              <w:rPr>
                                <w:rFonts w:ascii="Arial" w:hAnsi="Arial" w:cs="Arial"/>
                                <w:b/>
                              </w:rPr>
                            </w:pPr>
                            <w:r w:rsidRPr="00014FF3">
                              <w:rPr>
                                <w:rFonts w:ascii="Arial" w:hAnsi="Arial" w:cs="Arial"/>
                                <w:b/>
                              </w:rPr>
                              <w:t xml:space="preserve">Employed by any entity that is a provider of a person’s </w:t>
                            </w:r>
                            <w:r w:rsidR="00014FF3" w:rsidRPr="00014FF3">
                              <w:rPr>
                                <w:rFonts w:ascii="Arial" w:hAnsi="Arial" w:cs="Arial"/>
                                <w:b/>
                              </w:rPr>
                              <w:t xml:space="preserve">personal care aide </w:t>
                            </w:r>
                            <w:r w:rsidRPr="00014FF3">
                              <w:rPr>
                                <w:rFonts w:ascii="Arial" w:hAnsi="Arial" w:cs="Arial"/>
                                <w:b/>
                              </w:rPr>
                              <w:t>services or any other</w:t>
                            </w:r>
                            <w:r w:rsidR="00014FF3">
                              <w:rPr>
                                <w:rFonts w:ascii="Arial" w:hAnsi="Arial" w:cs="Arial"/>
                                <w:b/>
                              </w:rPr>
                              <w:t xml:space="preserve"> </w:t>
                            </w:r>
                            <w:r w:rsidRPr="00014FF3">
                              <w:rPr>
                                <w:rFonts w:ascii="Arial" w:hAnsi="Arial" w:cs="Arial"/>
                                <w:b/>
                              </w:rPr>
                              <w:t>direct services under the EPD Waiver</w:t>
                            </w:r>
                          </w:p>
                          <w:p w:rsidR="0040622D" w:rsidRDefault="0040622D" w:rsidP="00A82353">
                            <w:pPr>
                              <w:pStyle w:val="TableParagraph"/>
                              <w:numPr>
                                <w:ilvl w:val="0"/>
                                <w:numId w:val="4"/>
                              </w:numPr>
                              <w:ind w:left="2220"/>
                              <w:rPr>
                                <w:rFonts w:ascii="Arial" w:hAnsi="Arial" w:cs="Arial"/>
                                <w:b/>
                              </w:rPr>
                            </w:pPr>
                            <w:r>
                              <w:rPr>
                                <w:rFonts w:ascii="Arial" w:hAnsi="Arial" w:cs="Arial"/>
                                <w:b/>
                              </w:rPr>
                              <w:t>Empowered to make financial or health decisions on the beneficiary’s behalf and;</w:t>
                            </w:r>
                          </w:p>
                          <w:p w:rsidR="0040622D" w:rsidRPr="0040622D" w:rsidRDefault="0040622D" w:rsidP="00A82353">
                            <w:pPr>
                              <w:pStyle w:val="TableParagraph"/>
                              <w:numPr>
                                <w:ilvl w:val="0"/>
                                <w:numId w:val="4"/>
                              </w:numPr>
                              <w:ind w:left="2220"/>
                              <w:rPr>
                                <w:rFonts w:ascii="Arial" w:hAnsi="Arial" w:cs="Arial"/>
                                <w:b/>
                              </w:rPr>
                            </w:pPr>
                            <w:r>
                              <w:rPr>
                                <w:rFonts w:ascii="Arial" w:hAnsi="Arial" w:cs="Arial"/>
                                <w:b/>
                              </w:rPr>
                              <w:t xml:space="preserve">Holding financial interest/relationship, defined under </w:t>
                            </w:r>
                            <w:r w:rsidRPr="004C2F84">
                              <w:rPr>
                                <w:rFonts w:ascii="Arial" w:hAnsi="Arial" w:cs="Arial"/>
                                <w:b/>
                              </w:rPr>
                              <w:t xml:space="preserve">42 CFR </w:t>
                            </w:r>
                            <w:r w:rsidRPr="004C2F84">
                              <w:rPr>
                                <w:rFonts w:ascii="Albertus Medium" w:hAnsi="Albertus Medium" w:cs="Arial"/>
                                <w:b/>
                              </w:rPr>
                              <w:t>§</w:t>
                            </w:r>
                            <w:r w:rsidRPr="004C2F84">
                              <w:rPr>
                                <w:rFonts w:ascii="Arial" w:hAnsi="Arial" w:cs="Arial"/>
                                <w:b/>
                              </w:rPr>
                              <w:t xml:space="preserve"> 411.354, in any entity that is paid to provide care for the beneficiary. (see Appendix 1 </w:t>
                            </w:r>
                            <w:r>
                              <w:rPr>
                                <w:rFonts w:ascii="Arial" w:hAnsi="Arial" w:cs="Arial"/>
                                <w:b/>
                              </w:rPr>
                              <w:t xml:space="preserve">of this form for the definition </w:t>
                            </w:r>
                            <w:r w:rsidRPr="004C2F84">
                              <w:rPr>
                                <w:rFonts w:ascii="Arial" w:hAnsi="Arial" w:cs="Arial"/>
                                <w:b/>
                              </w:rPr>
                              <w:t xml:space="preserve">under 42 CFR </w:t>
                            </w:r>
                            <w:r w:rsidRPr="004C2F84">
                              <w:rPr>
                                <w:rFonts w:ascii="Albertus Medium" w:hAnsi="Albertus Medium" w:cs="Arial"/>
                                <w:b/>
                              </w:rPr>
                              <w:t>§</w:t>
                            </w:r>
                            <w:r w:rsidRPr="004C2F84">
                              <w:rPr>
                                <w:rFonts w:ascii="Arial" w:hAnsi="Arial" w:cs="Arial"/>
                                <w:b/>
                              </w:rPr>
                              <w:t xml:space="preserve"> 411.354)</w:t>
                            </w:r>
                            <w:r>
                              <w:rPr>
                                <w:rFonts w:ascii="Arial" w:hAnsi="Arial" w:cs="Arial"/>
                                <w:b/>
                              </w:rPr>
                              <w:t xml:space="preserve">           </w:t>
                            </w:r>
                          </w:p>
                          <w:p w:rsidR="00CA0FE4" w:rsidRPr="004C2F84" w:rsidRDefault="00CA0FE4" w:rsidP="00CA0FE4">
                            <w:pPr>
                              <w:pStyle w:val="TableParagraph"/>
                              <w:spacing w:line="177" w:lineRule="exact"/>
                              <w:ind w:left="102"/>
                              <w:rPr>
                                <w:rFonts w:ascii="Arial" w:hAnsi="Arial" w:cs="Arial"/>
                                <w:b/>
                              </w:rPr>
                            </w:pPr>
                          </w:p>
                          <w:p w:rsidR="000A2D75" w:rsidRPr="004C2F84" w:rsidRDefault="000A2D75" w:rsidP="0043152E">
                            <w:pPr>
                              <w:pStyle w:val="TableParagraph"/>
                              <w:spacing w:line="177" w:lineRule="exact"/>
                              <w:rPr>
                                <w:rFonts w:ascii="Arial" w:hAnsi="Arial" w:cs="Arial"/>
                                <w:b/>
                              </w:rPr>
                            </w:pPr>
                          </w:p>
                          <w:p w:rsidR="00617E7E" w:rsidRPr="004C2F84" w:rsidRDefault="00617E7E" w:rsidP="00CA0FE4">
                            <w:pPr>
                              <w:pStyle w:val="ListParagraph"/>
                              <w:tabs>
                                <w:tab w:val="left" w:pos="462"/>
                              </w:tabs>
                              <w:spacing w:line="170" w:lineRule="exact"/>
                              <w:ind w:left="102" w:right="108"/>
                              <w:rPr>
                                <w:rFonts w:ascii="Arial" w:hAnsi="Arial" w:cs="Arial"/>
                                <w:b/>
                              </w:rPr>
                            </w:pPr>
                          </w:p>
                          <w:p w:rsidR="00CA0FE4" w:rsidRPr="004C2F84" w:rsidRDefault="00CA0FE4" w:rsidP="00CA0FE4">
                            <w:pPr>
                              <w:pStyle w:val="ListParagraph"/>
                              <w:tabs>
                                <w:tab w:val="left" w:pos="462"/>
                              </w:tabs>
                              <w:spacing w:line="170" w:lineRule="exact"/>
                              <w:ind w:left="102" w:right="108"/>
                              <w:rPr>
                                <w:rFonts w:ascii="Arial" w:hAnsi="Arial" w:cs="Arial"/>
                                <w:b/>
                              </w:rPr>
                            </w:pPr>
                            <w:r w:rsidRPr="004C2F84">
                              <w:rPr>
                                <w:rFonts w:ascii="Arial" w:hAnsi="Arial" w:cs="Arial"/>
                                <w:b/>
                              </w:rPr>
                              <w:t>I attest, under penalties of perjury, that the information on this self-attestation form is true and correct to the best of my knowledge.</w:t>
                            </w:r>
                          </w:p>
                          <w:p w:rsidR="00CA0FE4" w:rsidRDefault="00CA0FE4" w:rsidP="00CA0FE4">
                            <w:pPr>
                              <w:pStyle w:val="ListParagraph"/>
                              <w:tabs>
                                <w:tab w:val="left" w:pos="462"/>
                              </w:tabs>
                              <w:spacing w:line="170" w:lineRule="exact"/>
                              <w:ind w:left="102" w:right="108"/>
                              <w:rPr>
                                <w:rFonts w:ascii="Arial" w:hAnsi="Arial" w:cs="Arial"/>
                                <w:b/>
                                <w:sz w:val="16"/>
                                <w:szCs w:val="16"/>
                              </w:rPr>
                            </w:pPr>
                          </w:p>
                          <w:p w:rsidR="00CA0FE4" w:rsidRDefault="00CA0FE4" w:rsidP="00CA0FE4">
                            <w:pPr>
                              <w:pStyle w:val="ListParagraph"/>
                              <w:tabs>
                                <w:tab w:val="left" w:pos="462"/>
                              </w:tabs>
                              <w:spacing w:line="170" w:lineRule="exact"/>
                              <w:ind w:left="102" w:right="108"/>
                              <w:rPr>
                                <w:rFonts w:ascii="Arial" w:hAnsi="Arial" w:cs="Arial"/>
                                <w:sz w:val="16"/>
                                <w:szCs w:val="16"/>
                              </w:rPr>
                            </w:pPr>
                          </w:p>
                          <w:p w:rsidR="00CA0FE4" w:rsidRDefault="00CA0FE4" w:rsidP="00CA0FE4">
                            <w:pPr>
                              <w:pStyle w:val="ListParagraph"/>
                              <w:tabs>
                                <w:tab w:val="left" w:pos="462"/>
                              </w:tabs>
                              <w:spacing w:line="170" w:lineRule="exact"/>
                              <w:ind w:left="102" w:right="108"/>
                              <w:rPr>
                                <w:rFonts w:ascii="Arial" w:hAnsi="Arial" w:cs="Arial"/>
                                <w:sz w:val="16"/>
                                <w:szCs w:val="16"/>
                              </w:rPr>
                            </w:pPr>
                          </w:p>
                          <w:p w:rsidR="00CA0FE4" w:rsidRDefault="00CA0FE4" w:rsidP="00CA0FE4">
                            <w:pPr>
                              <w:pStyle w:val="ListParagraph"/>
                              <w:tabs>
                                <w:tab w:val="left" w:pos="462"/>
                              </w:tabs>
                              <w:spacing w:line="170" w:lineRule="exact"/>
                              <w:ind w:left="102" w:right="108"/>
                              <w:rPr>
                                <w:rFonts w:ascii="Arial" w:hAnsi="Arial" w:cs="Arial"/>
                                <w:sz w:val="14"/>
                                <w:szCs w:val="14"/>
                              </w:rPr>
                            </w:pPr>
                          </w:p>
                          <w:p w:rsidR="00CA0FE4" w:rsidRPr="004C2F84" w:rsidRDefault="00CA0FE4" w:rsidP="00CA0FE4">
                            <w:pPr>
                              <w:pStyle w:val="ListParagraph"/>
                              <w:tabs>
                                <w:tab w:val="left" w:pos="462"/>
                              </w:tabs>
                              <w:spacing w:line="170" w:lineRule="exact"/>
                              <w:ind w:left="102" w:right="108"/>
                              <w:rPr>
                                <w:rFonts w:ascii="Arial" w:hAnsi="Arial" w:cs="Arial"/>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r w:rsidRPr="004C2F84">
                              <w:rPr>
                                <w:rFonts w:ascii="Arial" w:hAnsi="Arial" w:cs="Arial"/>
                                <w:b/>
                                <w:sz w:val="18"/>
                                <w:szCs w:val="18"/>
                                <w:u w:val="single"/>
                              </w:rPr>
                              <w:t xml:space="preserve">                                                                      </w:t>
                            </w: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r w:rsidRPr="004C2F84">
                              <w:rPr>
                                <w:rFonts w:ascii="Arial" w:hAnsi="Arial" w:cs="Arial"/>
                                <w:b/>
                                <w:sz w:val="18"/>
                                <w:szCs w:val="18"/>
                              </w:rPr>
                              <w:t>Print Name</w:t>
                            </w: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r w:rsidRPr="004C2F84">
                              <w:rPr>
                                <w:rFonts w:ascii="Arial" w:hAnsi="Arial" w:cs="Arial"/>
                                <w:b/>
                                <w:sz w:val="18"/>
                                <w:szCs w:val="18"/>
                                <w:u w:val="single"/>
                              </w:rPr>
                              <w:t xml:space="preserve">                                                                      </w:t>
                            </w: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r w:rsidRPr="004C2F84">
                              <w:rPr>
                                <w:rFonts w:ascii="Arial" w:hAnsi="Arial" w:cs="Arial"/>
                                <w:b/>
                                <w:sz w:val="18"/>
                                <w:szCs w:val="18"/>
                              </w:rPr>
                              <w:t>Signature</w:t>
                            </w: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r w:rsidRPr="004C2F84">
                              <w:rPr>
                                <w:rFonts w:ascii="Arial" w:hAnsi="Arial" w:cs="Arial"/>
                                <w:b/>
                                <w:sz w:val="18"/>
                                <w:szCs w:val="18"/>
                                <w:u w:val="single"/>
                              </w:rPr>
                              <w:t xml:space="preserve">                                                                      </w:t>
                            </w:r>
                          </w:p>
                          <w:p w:rsidR="00CA0FE4" w:rsidRPr="004C2F84" w:rsidRDefault="00CA0FE4" w:rsidP="00CA0FE4">
                            <w:pPr>
                              <w:pStyle w:val="ListParagraph"/>
                              <w:tabs>
                                <w:tab w:val="left" w:pos="462"/>
                              </w:tabs>
                              <w:spacing w:line="170" w:lineRule="exact"/>
                              <w:ind w:left="102" w:right="108"/>
                              <w:rPr>
                                <w:rFonts w:ascii="Arial" w:hAnsi="Arial" w:cs="Arial"/>
                                <w:sz w:val="18"/>
                                <w:szCs w:val="18"/>
                                <w:u w:val="single"/>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r w:rsidRPr="004C2F84">
                              <w:rPr>
                                <w:rFonts w:ascii="Arial" w:hAnsi="Arial" w:cs="Arial"/>
                                <w:b/>
                                <w:sz w:val="18"/>
                                <w:szCs w:val="18"/>
                              </w:rPr>
                              <w:t>Date</w:t>
                            </w:r>
                          </w:p>
                          <w:p w:rsidR="00CA0FE4" w:rsidRDefault="00CA0FE4" w:rsidP="00CA0FE4">
                            <w:pPr>
                              <w:pStyle w:val="ListParagraph"/>
                              <w:tabs>
                                <w:tab w:val="left" w:pos="462"/>
                              </w:tabs>
                              <w:spacing w:line="170" w:lineRule="exact"/>
                              <w:ind w:left="102" w:right="108"/>
                              <w:rPr>
                                <w:rFonts w:ascii="Arial" w:hAnsi="Arial" w:cs="Arial"/>
                                <w:b/>
                                <w:sz w:val="16"/>
                                <w:szCs w:val="16"/>
                              </w:rPr>
                            </w:pPr>
                          </w:p>
                          <w:p w:rsidR="00CA0FE4" w:rsidRPr="00FE17C5" w:rsidRDefault="00710E62" w:rsidP="00CA0FE4">
                            <w:pPr>
                              <w:pStyle w:val="ListParagraph"/>
                              <w:tabs>
                                <w:tab w:val="left" w:pos="462"/>
                              </w:tabs>
                              <w:spacing w:line="170" w:lineRule="exact"/>
                              <w:ind w:left="102" w:right="108"/>
                              <w:rPr>
                                <w:rFonts w:ascii="Arial" w:hAnsi="Arial" w:cs="Arial"/>
                                <w:b/>
                                <w:sz w:val="16"/>
                                <w:szCs w:val="16"/>
                              </w:rPr>
                            </w:pPr>
                            <w:r>
                              <w:rPr>
                                <w:rFonts w:ascii="Arial" w:hAnsi="Arial" w:cs="Arial"/>
                                <w:b/>
                                <w:sz w:val="16"/>
                                <w:szCs w:val="16"/>
                              </w:rPr>
                              <w:t>Completed forms should be mailed or faxed to the respective EPD Waiver case management service provider employing the EPD Case Manager.</w:t>
                            </w:r>
                          </w:p>
                          <w:p w:rsidR="00CA0FE4" w:rsidRDefault="00CA0FE4"/>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65pt;margin-top:115.85pt;width:567.85pt;height:63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hmrA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60"/>
                        <w:gridCol w:w="1620"/>
                        <w:gridCol w:w="905"/>
                        <w:gridCol w:w="1615"/>
                        <w:gridCol w:w="1260"/>
                        <w:gridCol w:w="449"/>
                        <w:gridCol w:w="1800"/>
                        <w:gridCol w:w="1531"/>
                      </w:tblGrid>
                      <w:tr w:rsidR="005F0FA5" w:rsidRPr="0080637F">
                        <w:trPr>
                          <w:trHeight w:hRule="exact" w:val="196"/>
                        </w:trPr>
                        <w:tc>
                          <w:tcPr>
                            <w:tcW w:w="11340" w:type="dxa"/>
                            <w:gridSpan w:val="8"/>
                            <w:tcBorders>
                              <w:top w:val="single" w:sz="4" w:space="0" w:color="000000"/>
                              <w:left w:val="single" w:sz="4" w:space="0" w:color="000000"/>
                              <w:bottom w:val="single" w:sz="6" w:space="0" w:color="000000"/>
                              <w:right w:val="single" w:sz="4" w:space="0" w:color="000000"/>
                            </w:tcBorders>
                            <w:shd w:val="clear" w:color="auto" w:fill="000000"/>
                          </w:tcPr>
                          <w:p w:rsidR="005F0FA5" w:rsidRPr="004C2F84" w:rsidRDefault="005F0FA5">
                            <w:pPr>
                              <w:pStyle w:val="TableParagraph"/>
                              <w:spacing w:line="180" w:lineRule="exact"/>
                              <w:ind w:left="102"/>
                              <w:rPr>
                                <w:rFonts w:ascii="Arial" w:hAnsi="Arial" w:cs="Arial"/>
                                <w:sz w:val="20"/>
                                <w:szCs w:val="20"/>
                              </w:rPr>
                            </w:pPr>
                            <w:r w:rsidRPr="004C2F84">
                              <w:rPr>
                                <w:rFonts w:ascii="Arial" w:hAnsi="Arial" w:cs="Arial"/>
                                <w:b/>
                                <w:bCs/>
                                <w:color w:val="FFFFFF"/>
                                <w:sz w:val="20"/>
                                <w:szCs w:val="20"/>
                              </w:rPr>
                              <w:t>S</w:t>
                            </w:r>
                            <w:r w:rsidRPr="004C2F84">
                              <w:rPr>
                                <w:rFonts w:ascii="Arial" w:hAnsi="Arial" w:cs="Arial"/>
                                <w:b/>
                                <w:bCs/>
                                <w:color w:val="FFFFFF"/>
                                <w:spacing w:val="-1"/>
                                <w:sz w:val="20"/>
                                <w:szCs w:val="20"/>
                              </w:rPr>
                              <w:t>ect</w:t>
                            </w:r>
                            <w:r w:rsidRPr="004C2F84">
                              <w:rPr>
                                <w:rFonts w:ascii="Arial" w:hAnsi="Arial" w:cs="Arial"/>
                                <w:b/>
                                <w:bCs/>
                                <w:color w:val="FFFFFF"/>
                                <w:sz w:val="20"/>
                                <w:szCs w:val="20"/>
                              </w:rPr>
                              <w:t>ion</w:t>
                            </w:r>
                            <w:r w:rsidRPr="004C2F84">
                              <w:rPr>
                                <w:rFonts w:ascii="Arial" w:hAnsi="Arial" w:cs="Arial"/>
                                <w:b/>
                                <w:bCs/>
                                <w:color w:val="FFFFFF"/>
                                <w:spacing w:val="-1"/>
                                <w:sz w:val="20"/>
                                <w:szCs w:val="20"/>
                              </w:rPr>
                              <w:t xml:space="preserve"> </w:t>
                            </w:r>
                            <w:r w:rsidR="007714E5" w:rsidRPr="004C2F84">
                              <w:rPr>
                                <w:rFonts w:ascii="Arial" w:hAnsi="Arial" w:cs="Arial"/>
                                <w:b/>
                                <w:bCs/>
                                <w:color w:val="FFFFFF"/>
                                <w:spacing w:val="-2"/>
                                <w:sz w:val="20"/>
                                <w:szCs w:val="20"/>
                              </w:rPr>
                              <w:t>1: Instructions</w:t>
                            </w:r>
                          </w:p>
                        </w:tc>
                      </w:tr>
                      <w:tr w:rsidR="005F0FA5" w:rsidRPr="0080637F" w:rsidTr="00E46FCF">
                        <w:trPr>
                          <w:trHeight w:hRule="exact" w:val="1883"/>
                        </w:trPr>
                        <w:tc>
                          <w:tcPr>
                            <w:tcW w:w="11340" w:type="dxa"/>
                            <w:gridSpan w:val="8"/>
                            <w:tcBorders>
                              <w:top w:val="single" w:sz="6" w:space="0" w:color="000000"/>
                              <w:left w:val="single" w:sz="4" w:space="0" w:color="000000"/>
                              <w:bottom w:val="single" w:sz="14" w:space="0" w:color="000000"/>
                              <w:right w:val="single" w:sz="4" w:space="0" w:color="000000"/>
                            </w:tcBorders>
                          </w:tcPr>
                          <w:p w:rsidR="008E7617" w:rsidRPr="00463EAF" w:rsidRDefault="008E7617" w:rsidP="0043152E">
                            <w:pPr>
                              <w:pStyle w:val="TableParagraph"/>
                              <w:spacing w:line="177" w:lineRule="exact"/>
                              <w:rPr>
                                <w:rFonts w:ascii="Arial" w:hAnsi="Arial" w:cs="Arial"/>
                                <w:sz w:val="20"/>
                                <w:szCs w:val="20"/>
                              </w:rPr>
                            </w:pPr>
                          </w:p>
                          <w:p w:rsidR="006629D6" w:rsidRPr="00463EAF" w:rsidRDefault="006629D6" w:rsidP="005C65AC">
                            <w:pPr>
                              <w:pStyle w:val="TableParagraph"/>
                              <w:spacing w:line="177" w:lineRule="exact"/>
                              <w:ind w:left="95" w:right="175"/>
                              <w:rPr>
                                <w:rFonts w:ascii="Arial" w:hAnsi="Arial" w:cs="Arial"/>
                                <w:sz w:val="20"/>
                                <w:szCs w:val="20"/>
                              </w:rPr>
                            </w:pPr>
                            <w:r w:rsidRPr="00463EAF">
                              <w:rPr>
                                <w:rFonts w:ascii="Arial" w:hAnsi="Arial" w:cs="Arial"/>
                                <w:sz w:val="20"/>
                                <w:szCs w:val="20"/>
                              </w:rPr>
                              <w:t xml:space="preserve">In order to ensure compliance with the Centers for Medicare and Medicaid (CMS) </w:t>
                            </w:r>
                            <w:r w:rsidRPr="00463EAF">
                              <w:rPr>
                                <w:rFonts w:ascii="Arial" w:hAnsi="Arial" w:cs="Arial"/>
                                <w:bCs/>
                                <w:sz w:val="20"/>
                                <w:szCs w:val="20"/>
                              </w:rPr>
                              <w:t>regulations governing conflict-free standards for the delivery of case management in its Home and Community-Based regulations, DHCF is</w:t>
                            </w:r>
                            <w:r w:rsidRPr="00463EAF">
                              <w:rPr>
                                <w:rFonts w:ascii="Arial" w:hAnsi="Arial" w:cs="Arial"/>
                                <w:sz w:val="20"/>
                                <w:szCs w:val="20"/>
                              </w:rPr>
                              <w:t xml:space="preserve"> requiring that each case manager self-attest that he or she meets the CMS standards for conflict-free case management services.  </w:t>
                            </w:r>
                          </w:p>
                          <w:p w:rsidR="00463EAF" w:rsidRDefault="00463EAF" w:rsidP="005C65AC">
                            <w:pPr>
                              <w:pStyle w:val="NormalWeb"/>
                              <w:spacing w:before="0" w:beforeAutospacing="0" w:after="0" w:afterAutospacing="0"/>
                              <w:ind w:left="95" w:right="175"/>
                              <w:textAlignment w:val="baseline"/>
                              <w:rPr>
                                <w:rFonts w:ascii="Arial" w:hAnsi="Arial" w:cs="Arial"/>
                                <w:sz w:val="20"/>
                                <w:szCs w:val="20"/>
                              </w:rPr>
                            </w:pPr>
                          </w:p>
                          <w:p w:rsidR="00617E7E" w:rsidRPr="00463EAF" w:rsidRDefault="00617E7E" w:rsidP="005C65AC">
                            <w:pPr>
                              <w:pStyle w:val="NormalWeb"/>
                              <w:spacing w:before="0" w:beforeAutospacing="0" w:after="0" w:afterAutospacing="0"/>
                              <w:ind w:left="95" w:right="175"/>
                              <w:textAlignment w:val="baseline"/>
                              <w:rPr>
                                <w:rFonts w:ascii="Arial" w:hAnsi="Arial" w:cs="Arial"/>
                                <w:sz w:val="20"/>
                                <w:szCs w:val="20"/>
                              </w:rPr>
                            </w:pPr>
                            <w:r w:rsidRPr="00463EAF">
                              <w:rPr>
                                <w:rFonts w:ascii="Arial" w:hAnsi="Arial" w:cs="Arial"/>
                                <w:sz w:val="20"/>
                                <w:szCs w:val="20"/>
                              </w:rPr>
                              <w:t>Existing case m</w:t>
                            </w:r>
                            <w:r w:rsidR="00463EAF">
                              <w:rPr>
                                <w:rFonts w:ascii="Arial" w:hAnsi="Arial" w:cs="Arial"/>
                                <w:sz w:val="20"/>
                                <w:szCs w:val="20"/>
                              </w:rPr>
                              <w:t>anagers will have 60 days from July 1, 2015</w:t>
                            </w:r>
                            <w:r w:rsidRPr="00463EAF">
                              <w:rPr>
                                <w:rFonts w:ascii="Arial" w:hAnsi="Arial" w:cs="Arial"/>
                                <w:sz w:val="20"/>
                                <w:szCs w:val="20"/>
                              </w:rPr>
                              <w:t xml:space="preserve"> to submit their self-attestation forms; new case managers will be required to submit their self-attestation forms as a pre-condition for billing for </w:t>
                            </w:r>
                            <w:r w:rsidR="00014FF3">
                              <w:rPr>
                                <w:rFonts w:ascii="Arial" w:hAnsi="Arial" w:cs="Arial"/>
                                <w:sz w:val="20"/>
                                <w:szCs w:val="20"/>
                              </w:rPr>
                              <w:t>Elderly and Persons with Disabilities (</w:t>
                            </w:r>
                            <w:r w:rsidRPr="00463EAF">
                              <w:rPr>
                                <w:rFonts w:ascii="Arial" w:hAnsi="Arial" w:cs="Arial"/>
                                <w:sz w:val="20"/>
                                <w:szCs w:val="20"/>
                              </w:rPr>
                              <w:t>EPD</w:t>
                            </w:r>
                            <w:r w:rsidR="00014FF3">
                              <w:rPr>
                                <w:rFonts w:ascii="Arial" w:hAnsi="Arial" w:cs="Arial"/>
                                <w:sz w:val="20"/>
                                <w:szCs w:val="20"/>
                              </w:rPr>
                              <w:t>)</w:t>
                            </w:r>
                            <w:r w:rsidRPr="00463EAF">
                              <w:rPr>
                                <w:rFonts w:ascii="Arial" w:hAnsi="Arial" w:cs="Arial"/>
                                <w:sz w:val="20"/>
                                <w:szCs w:val="20"/>
                              </w:rPr>
                              <w:t xml:space="preserve"> Waiver case management services.  EPD Waiver case management service providers shall be required to maintain the self-attestation forms in their personnel files and such files shall be subject to inspection and audit by DHCF.   </w:t>
                            </w:r>
                          </w:p>
                          <w:p w:rsidR="007A24AA" w:rsidRPr="008E7617" w:rsidRDefault="007A24AA" w:rsidP="00617E7E">
                            <w:pPr>
                              <w:pStyle w:val="TableParagraph"/>
                              <w:spacing w:line="177" w:lineRule="exact"/>
                              <w:rPr>
                                <w:rFonts w:ascii="Arial" w:hAnsi="Arial" w:cs="Arial"/>
                              </w:rPr>
                            </w:pPr>
                          </w:p>
                        </w:tc>
                      </w:tr>
                      <w:tr w:rsidR="005F0FA5" w:rsidRPr="0080637F" w:rsidTr="00E46FCF">
                        <w:trPr>
                          <w:trHeight w:hRule="exact" w:val="301"/>
                        </w:trPr>
                        <w:tc>
                          <w:tcPr>
                            <w:tcW w:w="11340" w:type="dxa"/>
                            <w:gridSpan w:val="8"/>
                            <w:tcBorders>
                              <w:top w:val="single" w:sz="14" w:space="0" w:color="000000"/>
                              <w:left w:val="single" w:sz="4" w:space="0" w:color="000000"/>
                              <w:bottom w:val="single" w:sz="14" w:space="0" w:color="000000"/>
                              <w:right w:val="single" w:sz="4" w:space="0" w:color="000000"/>
                            </w:tcBorders>
                            <w:shd w:val="clear" w:color="auto" w:fill="000000"/>
                          </w:tcPr>
                          <w:p w:rsidR="005F0FA5" w:rsidRPr="004C2F84" w:rsidRDefault="005F0FA5" w:rsidP="00E46FCF">
                            <w:pPr>
                              <w:pStyle w:val="TableParagraph"/>
                              <w:spacing w:before="60" w:line="182" w:lineRule="exact"/>
                              <w:ind w:left="101"/>
                              <w:rPr>
                                <w:rFonts w:ascii="Arial" w:hAnsi="Arial" w:cs="Arial"/>
                                <w:sz w:val="20"/>
                                <w:szCs w:val="20"/>
                              </w:rPr>
                            </w:pPr>
                            <w:r w:rsidRPr="004C2F84">
                              <w:rPr>
                                <w:rFonts w:ascii="Arial" w:hAnsi="Arial" w:cs="Arial"/>
                                <w:b/>
                                <w:bCs/>
                                <w:color w:val="FFFFFF"/>
                                <w:sz w:val="20"/>
                                <w:szCs w:val="20"/>
                              </w:rPr>
                              <w:t>S</w:t>
                            </w:r>
                            <w:r w:rsidRPr="004C2F84">
                              <w:rPr>
                                <w:rFonts w:ascii="Arial" w:hAnsi="Arial" w:cs="Arial"/>
                                <w:b/>
                                <w:bCs/>
                                <w:color w:val="FFFFFF"/>
                                <w:spacing w:val="-1"/>
                                <w:sz w:val="20"/>
                                <w:szCs w:val="20"/>
                              </w:rPr>
                              <w:t>ect</w:t>
                            </w:r>
                            <w:r w:rsidRPr="004C2F84">
                              <w:rPr>
                                <w:rFonts w:ascii="Arial" w:hAnsi="Arial" w:cs="Arial"/>
                                <w:b/>
                                <w:bCs/>
                                <w:color w:val="FFFFFF"/>
                                <w:sz w:val="20"/>
                                <w:szCs w:val="20"/>
                              </w:rPr>
                              <w:t>ion</w:t>
                            </w:r>
                            <w:r w:rsidRPr="004C2F84">
                              <w:rPr>
                                <w:rFonts w:ascii="Arial" w:hAnsi="Arial" w:cs="Arial"/>
                                <w:b/>
                                <w:bCs/>
                                <w:color w:val="FFFFFF"/>
                                <w:spacing w:val="-2"/>
                                <w:sz w:val="20"/>
                                <w:szCs w:val="20"/>
                              </w:rPr>
                              <w:t xml:space="preserve"> I</w:t>
                            </w:r>
                            <w:r w:rsidRPr="004C2F84">
                              <w:rPr>
                                <w:rFonts w:ascii="Arial" w:hAnsi="Arial" w:cs="Arial"/>
                                <w:b/>
                                <w:bCs/>
                                <w:color w:val="FFFFFF"/>
                                <w:sz w:val="20"/>
                                <w:szCs w:val="20"/>
                              </w:rPr>
                              <w:t xml:space="preserve">I: </w:t>
                            </w:r>
                            <w:r w:rsidRPr="004C2F84">
                              <w:rPr>
                                <w:rFonts w:ascii="Arial" w:hAnsi="Arial" w:cs="Arial"/>
                                <w:b/>
                                <w:bCs/>
                                <w:color w:val="FFFFFF"/>
                                <w:spacing w:val="1"/>
                                <w:sz w:val="20"/>
                                <w:szCs w:val="20"/>
                              </w:rPr>
                              <w:t xml:space="preserve"> </w:t>
                            </w:r>
                            <w:r w:rsidR="007714E5" w:rsidRPr="004C2F84">
                              <w:rPr>
                                <w:rFonts w:ascii="Arial" w:hAnsi="Arial" w:cs="Arial"/>
                                <w:b/>
                                <w:bCs/>
                                <w:color w:val="FFFFFF"/>
                                <w:spacing w:val="-2"/>
                                <w:sz w:val="20"/>
                                <w:szCs w:val="20"/>
                              </w:rPr>
                              <w:t>EPD Case Managers</w:t>
                            </w:r>
                          </w:p>
                        </w:tc>
                      </w:tr>
                      <w:tr w:rsidR="005F0FA5" w:rsidRPr="0080637F" w:rsidTr="00E769A8">
                        <w:trPr>
                          <w:trHeight w:hRule="exact" w:val="449"/>
                        </w:trPr>
                        <w:tc>
                          <w:tcPr>
                            <w:tcW w:w="4685" w:type="dxa"/>
                            <w:gridSpan w:val="3"/>
                            <w:tcBorders>
                              <w:top w:val="single" w:sz="14" w:space="0" w:color="000000"/>
                              <w:left w:val="single" w:sz="4" w:space="0" w:color="000000"/>
                              <w:bottom w:val="single" w:sz="4" w:space="0" w:color="000000"/>
                              <w:right w:val="single" w:sz="4" w:space="0" w:color="000000"/>
                            </w:tcBorders>
                          </w:tcPr>
                          <w:p w:rsidR="005F0FA5" w:rsidRPr="004C2F84" w:rsidRDefault="005F0FA5">
                            <w:pPr>
                              <w:pStyle w:val="TableParagraph"/>
                              <w:spacing w:before="1"/>
                              <w:ind w:left="102"/>
                              <w:rPr>
                                <w:rFonts w:ascii="Arial" w:hAnsi="Arial" w:cs="Arial"/>
                                <w:sz w:val="16"/>
                                <w:szCs w:val="16"/>
                              </w:rPr>
                            </w:pPr>
                            <w:r w:rsidRPr="004C2F84">
                              <w:rPr>
                                <w:rFonts w:ascii="Arial" w:hAnsi="Arial" w:cs="Arial"/>
                                <w:spacing w:val="-1"/>
                                <w:sz w:val="16"/>
                                <w:szCs w:val="16"/>
                              </w:rPr>
                              <w:t>DATE</w:t>
                            </w:r>
                          </w:p>
                        </w:tc>
                        <w:tc>
                          <w:tcPr>
                            <w:tcW w:w="6655" w:type="dxa"/>
                            <w:gridSpan w:val="5"/>
                            <w:tcBorders>
                              <w:top w:val="single" w:sz="14" w:space="0" w:color="000000"/>
                              <w:left w:val="single" w:sz="4" w:space="0" w:color="000000"/>
                              <w:bottom w:val="single" w:sz="4" w:space="0" w:color="000000"/>
                              <w:right w:val="single" w:sz="4" w:space="0" w:color="000000"/>
                            </w:tcBorders>
                          </w:tcPr>
                          <w:p w:rsidR="005F0FA5" w:rsidRPr="004C2F84" w:rsidRDefault="005F0FA5">
                            <w:pPr>
                              <w:pStyle w:val="TableParagraph"/>
                              <w:spacing w:before="1"/>
                              <w:ind w:left="102"/>
                              <w:rPr>
                                <w:rFonts w:ascii="Arial" w:hAnsi="Arial" w:cs="Arial"/>
                                <w:sz w:val="16"/>
                                <w:szCs w:val="16"/>
                              </w:rPr>
                            </w:pPr>
                            <w:r w:rsidRPr="004C2F84">
                              <w:rPr>
                                <w:rFonts w:ascii="Arial" w:hAnsi="Arial" w:cs="Arial"/>
                                <w:spacing w:val="-1"/>
                                <w:sz w:val="16"/>
                                <w:szCs w:val="16"/>
                              </w:rPr>
                              <w:t xml:space="preserve"> N</w:t>
                            </w:r>
                            <w:r w:rsidRPr="004C2F84">
                              <w:rPr>
                                <w:rFonts w:ascii="Arial" w:hAnsi="Arial" w:cs="Arial"/>
                                <w:spacing w:val="1"/>
                                <w:sz w:val="16"/>
                                <w:szCs w:val="16"/>
                              </w:rPr>
                              <w:t>A</w:t>
                            </w:r>
                            <w:r w:rsidRPr="004C2F84">
                              <w:rPr>
                                <w:rFonts w:ascii="Arial" w:hAnsi="Arial" w:cs="Arial"/>
                                <w:spacing w:val="-2"/>
                                <w:sz w:val="16"/>
                                <w:szCs w:val="16"/>
                              </w:rPr>
                              <w:t>M</w:t>
                            </w:r>
                            <w:r w:rsidRPr="004C2F84">
                              <w:rPr>
                                <w:rFonts w:ascii="Arial" w:hAnsi="Arial" w:cs="Arial"/>
                                <w:sz w:val="16"/>
                                <w:szCs w:val="16"/>
                              </w:rPr>
                              <w:t>E</w:t>
                            </w:r>
                          </w:p>
                        </w:tc>
                      </w:tr>
                      <w:tr w:rsidR="005F0FA5" w:rsidRPr="0080637F" w:rsidTr="00E769A8">
                        <w:trPr>
                          <w:trHeight w:hRule="exact" w:val="432"/>
                        </w:trPr>
                        <w:tc>
                          <w:tcPr>
                            <w:tcW w:w="4685" w:type="dxa"/>
                            <w:gridSpan w:val="3"/>
                            <w:tcBorders>
                              <w:top w:val="single" w:sz="4" w:space="0" w:color="000000"/>
                              <w:left w:val="single" w:sz="4" w:space="0" w:color="000000"/>
                              <w:bottom w:val="single" w:sz="4" w:space="0" w:color="000000"/>
                              <w:right w:val="single" w:sz="4" w:space="0" w:color="000000"/>
                            </w:tcBorders>
                          </w:tcPr>
                          <w:p w:rsidR="005F0FA5" w:rsidRPr="00D013D7" w:rsidRDefault="005F0FA5" w:rsidP="00D013D7">
                            <w:pPr>
                              <w:pStyle w:val="TableParagraph"/>
                              <w:spacing w:before="60" w:line="135" w:lineRule="exact"/>
                              <w:ind w:left="130"/>
                              <w:rPr>
                                <w:rFonts w:ascii="Arial" w:hAnsi="Arial" w:cs="Arial"/>
                                <w:spacing w:val="-1"/>
                                <w:sz w:val="16"/>
                                <w:szCs w:val="16"/>
                              </w:rPr>
                            </w:pPr>
                            <w:r w:rsidRPr="004C2F84">
                              <w:rPr>
                                <w:rFonts w:ascii="Arial" w:hAnsi="Arial" w:cs="Arial"/>
                                <w:spacing w:val="-1"/>
                                <w:sz w:val="16"/>
                                <w:szCs w:val="16"/>
                              </w:rPr>
                              <w:t>BUSINESS S</w:t>
                            </w:r>
                            <w:r w:rsidRPr="00D013D7">
                              <w:rPr>
                                <w:rFonts w:ascii="Arial" w:hAnsi="Arial" w:cs="Arial"/>
                                <w:spacing w:val="-1"/>
                                <w:sz w:val="16"/>
                                <w:szCs w:val="16"/>
                              </w:rPr>
                              <w:t>T</w:t>
                            </w:r>
                            <w:r w:rsidRPr="004C2F84">
                              <w:rPr>
                                <w:rFonts w:ascii="Arial" w:hAnsi="Arial" w:cs="Arial"/>
                                <w:spacing w:val="-1"/>
                                <w:sz w:val="16"/>
                                <w:szCs w:val="16"/>
                              </w:rPr>
                              <w:t>REE</w:t>
                            </w:r>
                            <w:r w:rsidRPr="00D013D7">
                              <w:rPr>
                                <w:rFonts w:ascii="Arial" w:hAnsi="Arial" w:cs="Arial"/>
                                <w:spacing w:val="-1"/>
                                <w:sz w:val="16"/>
                                <w:szCs w:val="16"/>
                              </w:rPr>
                              <w:t xml:space="preserve">T </w:t>
                            </w:r>
                            <w:r w:rsidRPr="004C2F84">
                              <w:rPr>
                                <w:rFonts w:ascii="Arial" w:hAnsi="Arial" w:cs="Arial"/>
                                <w:spacing w:val="-1"/>
                                <w:sz w:val="16"/>
                                <w:szCs w:val="16"/>
                              </w:rPr>
                              <w:t>A</w:t>
                            </w:r>
                            <w:r w:rsidRPr="00D013D7">
                              <w:rPr>
                                <w:rFonts w:ascii="Arial" w:hAnsi="Arial" w:cs="Arial"/>
                                <w:spacing w:val="-1"/>
                                <w:sz w:val="16"/>
                                <w:szCs w:val="16"/>
                              </w:rPr>
                              <w:t>D</w:t>
                            </w:r>
                            <w:r w:rsidRPr="004C2F84">
                              <w:rPr>
                                <w:rFonts w:ascii="Arial" w:hAnsi="Arial" w:cs="Arial"/>
                                <w:spacing w:val="-1"/>
                                <w:sz w:val="16"/>
                                <w:szCs w:val="16"/>
                              </w:rPr>
                              <w:t>DRE</w:t>
                            </w:r>
                            <w:r w:rsidRPr="00D013D7">
                              <w:rPr>
                                <w:rFonts w:ascii="Arial" w:hAnsi="Arial" w:cs="Arial"/>
                                <w:spacing w:val="-1"/>
                                <w:sz w:val="16"/>
                                <w:szCs w:val="16"/>
                              </w:rPr>
                              <w:t>SS</w:t>
                            </w:r>
                          </w:p>
                        </w:tc>
                        <w:tc>
                          <w:tcPr>
                            <w:tcW w:w="3324" w:type="dxa"/>
                            <w:gridSpan w:val="3"/>
                            <w:tcBorders>
                              <w:top w:val="single" w:sz="4" w:space="0" w:color="000000"/>
                              <w:left w:val="single" w:sz="4" w:space="0" w:color="000000"/>
                              <w:bottom w:val="single" w:sz="4" w:space="0" w:color="000000"/>
                              <w:right w:val="single" w:sz="4" w:space="0" w:color="000000"/>
                            </w:tcBorders>
                          </w:tcPr>
                          <w:p w:rsidR="005F0FA5" w:rsidRPr="00D013D7" w:rsidRDefault="005F0FA5" w:rsidP="00D013D7">
                            <w:pPr>
                              <w:pStyle w:val="TableParagraph"/>
                              <w:spacing w:before="60" w:line="135" w:lineRule="exact"/>
                              <w:ind w:left="101"/>
                              <w:rPr>
                                <w:rFonts w:ascii="Arial" w:hAnsi="Arial" w:cs="Arial"/>
                                <w:spacing w:val="-1"/>
                                <w:sz w:val="16"/>
                                <w:szCs w:val="16"/>
                              </w:rPr>
                            </w:pPr>
                            <w:r w:rsidRPr="004C2F84">
                              <w:rPr>
                                <w:rFonts w:ascii="Arial" w:hAnsi="Arial" w:cs="Arial"/>
                                <w:spacing w:val="-1"/>
                                <w:sz w:val="16"/>
                                <w:szCs w:val="16"/>
                              </w:rPr>
                              <w:t>C</w:t>
                            </w:r>
                            <w:r w:rsidRPr="00D013D7">
                              <w:rPr>
                                <w:rFonts w:ascii="Arial" w:hAnsi="Arial" w:cs="Arial"/>
                                <w:spacing w:val="-1"/>
                                <w:sz w:val="16"/>
                                <w:szCs w:val="16"/>
                              </w:rPr>
                              <w:t>ITY</w:t>
                            </w:r>
                          </w:p>
                        </w:tc>
                        <w:tc>
                          <w:tcPr>
                            <w:tcW w:w="1800" w:type="dxa"/>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1"/>
                                <w:sz w:val="16"/>
                                <w:szCs w:val="16"/>
                              </w:rPr>
                              <w:t>S</w:t>
                            </w:r>
                            <w:r w:rsidRPr="004C2F84">
                              <w:rPr>
                                <w:rFonts w:ascii="Arial" w:hAnsi="Arial" w:cs="Arial"/>
                                <w:spacing w:val="1"/>
                                <w:sz w:val="16"/>
                                <w:szCs w:val="16"/>
                              </w:rPr>
                              <w:t>T</w:t>
                            </w:r>
                            <w:r w:rsidRPr="004C2F84">
                              <w:rPr>
                                <w:rFonts w:ascii="Arial" w:hAnsi="Arial" w:cs="Arial"/>
                                <w:spacing w:val="-1"/>
                                <w:sz w:val="16"/>
                                <w:szCs w:val="16"/>
                              </w:rPr>
                              <w:t>A</w:t>
                            </w:r>
                            <w:r w:rsidRPr="004C2F84">
                              <w:rPr>
                                <w:rFonts w:ascii="Arial" w:hAnsi="Arial" w:cs="Arial"/>
                                <w:spacing w:val="1"/>
                                <w:sz w:val="16"/>
                                <w:szCs w:val="16"/>
                              </w:rPr>
                              <w:t>T</w:t>
                            </w:r>
                            <w:r w:rsidRPr="004C2F84">
                              <w:rPr>
                                <w:rFonts w:ascii="Arial" w:hAnsi="Arial" w:cs="Arial"/>
                                <w:sz w:val="16"/>
                                <w:szCs w:val="16"/>
                              </w:rPr>
                              <w:t>E</w:t>
                            </w:r>
                          </w:p>
                        </w:tc>
                        <w:tc>
                          <w:tcPr>
                            <w:tcW w:w="1531" w:type="dxa"/>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1"/>
                                <w:sz w:val="16"/>
                                <w:szCs w:val="16"/>
                              </w:rPr>
                              <w:t>Z</w:t>
                            </w:r>
                            <w:r w:rsidRPr="004C2F84">
                              <w:rPr>
                                <w:rFonts w:ascii="Arial" w:hAnsi="Arial" w:cs="Arial"/>
                                <w:sz w:val="16"/>
                                <w:szCs w:val="16"/>
                              </w:rPr>
                              <w:t>IP</w:t>
                            </w:r>
                            <w:r w:rsidRPr="004C2F84">
                              <w:rPr>
                                <w:rFonts w:ascii="Arial" w:hAnsi="Arial" w:cs="Arial"/>
                                <w:spacing w:val="-2"/>
                                <w:sz w:val="16"/>
                                <w:szCs w:val="16"/>
                              </w:rPr>
                              <w:t xml:space="preserve"> </w:t>
                            </w:r>
                            <w:r w:rsidRPr="004C2F84">
                              <w:rPr>
                                <w:rFonts w:ascii="Arial" w:hAnsi="Arial" w:cs="Arial"/>
                                <w:spacing w:val="-1"/>
                                <w:sz w:val="16"/>
                                <w:szCs w:val="16"/>
                              </w:rPr>
                              <w:t>C</w:t>
                            </w:r>
                            <w:r w:rsidRPr="004C2F84">
                              <w:rPr>
                                <w:rFonts w:ascii="Arial" w:hAnsi="Arial" w:cs="Arial"/>
                                <w:sz w:val="16"/>
                                <w:szCs w:val="16"/>
                              </w:rPr>
                              <w:t>O</w:t>
                            </w:r>
                            <w:r w:rsidRPr="004C2F84">
                              <w:rPr>
                                <w:rFonts w:ascii="Arial" w:hAnsi="Arial" w:cs="Arial"/>
                                <w:spacing w:val="-1"/>
                                <w:sz w:val="16"/>
                                <w:szCs w:val="16"/>
                              </w:rPr>
                              <w:t>DE</w:t>
                            </w:r>
                          </w:p>
                        </w:tc>
                      </w:tr>
                      <w:tr w:rsidR="005F0FA5" w:rsidRPr="0080637F" w:rsidTr="00E769A8">
                        <w:trPr>
                          <w:trHeight w:hRule="exact" w:val="432"/>
                        </w:trPr>
                        <w:tc>
                          <w:tcPr>
                            <w:tcW w:w="2160" w:type="dxa"/>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1"/>
                                <w:sz w:val="16"/>
                                <w:szCs w:val="16"/>
                              </w:rPr>
                              <w:t>C</w:t>
                            </w:r>
                            <w:r w:rsidRPr="004C2F84">
                              <w:rPr>
                                <w:rFonts w:ascii="Arial" w:hAnsi="Arial" w:cs="Arial"/>
                                <w:sz w:val="16"/>
                                <w:szCs w:val="16"/>
                              </w:rPr>
                              <w:t>O</w:t>
                            </w:r>
                            <w:r w:rsidRPr="004C2F84">
                              <w:rPr>
                                <w:rFonts w:ascii="Arial" w:hAnsi="Arial" w:cs="Arial"/>
                                <w:spacing w:val="-1"/>
                                <w:sz w:val="16"/>
                                <w:szCs w:val="16"/>
                              </w:rPr>
                              <w:t>UN</w:t>
                            </w:r>
                            <w:r w:rsidRPr="004C2F84">
                              <w:rPr>
                                <w:rFonts w:ascii="Arial" w:hAnsi="Arial" w:cs="Arial"/>
                                <w:spacing w:val="1"/>
                                <w:sz w:val="16"/>
                                <w:szCs w:val="16"/>
                              </w:rPr>
                              <w:t>T</w:t>
                            </w:r>
                            <w:r w:rsidRPr="004C2F84">
                              <w:rPr>
                                <w:rFonts w:ascii="Arial" w:hAnsi="Arial" w:cs="Arial"/>
                                <w:sz w:val="16"/>
                                <w:szCs w:val="16"/>
                              </w:rPr>
                              <w:t>Y</w:t>
                            </w:r>
                          </w:p>
                        </w:tc>
                        <w:tc>
                          <w:tcPr>
                            <w:tcW w:w="2525" w:type="dxa"/>
                            <w:gridSpan w:val="2"/>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2"/>
                                <w:sz w:val="16"/>
                                <w:szCs w:val="16"/>
                              </w:rPr>
                              <w:t xml:space="preserve"> </w:t>
                            </w:r>
                            <w:r w:rsidRPr="004C2F84">
                              <w:rPr>
                                <w:rFonts w:ascii="Arial" w:hAnsi="Arial" w:cs="Arial"/>
                                <w:spacing w:val="2"/>
                                <w:sz w:val="16"/>
                                <w:szCs w:val="16"/>
                              </w:rPr>
                              <w:t>T</w:t>
                            </w:r>
                            <w:r w:rsidRPr="004C2F84">
                              <w:rPr>
                                <w:rFonts w:ascii="Arial" w:hAnsi="Arial" w:cs="Arial"/>
                                <w:spacing w:val="-1"/>
                                <w:sz w:val="16"/>
                                <w:szCs w:val="16"/>
                              </w:rPr>
                              <w:t>E</w:t>
                            </w:r>
                            <w:r w:rsidRPr="004C2F84">
                              <w:rPr>
                                <w:rFonts w:ascii="Arial" w:hAnsi="Arial" w:cs="Arial"/>
                                <w:sz w:val="16"/>
                                <w:szCs w:val="16"/>
                              </w:rPr>
                              <w:t>L</w:t>
                            </w:r>
                            <w:r w:rsidRPr="004C2F84">
                              <w:rPr>
                                <w:rFonts w:ascii="Arial" w:hAnsi="Arial" w:cs="Arial"/>
                                <w:spacing w:val="-1"/>
                                <w:sz w:val="16"/>
                                <w:szCs w:val="16"/>
                              </w:rPr>
                              <w:t>E</w:t>
                            </w:r>
                            <w:r w:rsidRPr="004C2F84">
                              <w:rPr>
                                <w:rFonts w:ascii="Arial" w:hAnsi="Arial" w:cs="Arial"/>
                                <w:spacing w:val="1"/>
                                <w:sz w:val="16"/>
                                <w:szCs w:val="16"/>
                              </w:rPr>
                              <w:t>P</w:t>
                            </w:r>
                            <w:r w:rsidRPr="004C2F84">
                              <w:rPr>
                                <w:rFonts w:ascii="Arial" w:hAnsi="Arial" w:cs="Arial"/>
                                <w:spacing w:val="-1"/>
                                <w:sz w:val="16"/>
                                <w:szCs w:val="16"/>
                              </w:rPr>
                              <w:t>H</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z w:val="16"/>
                                <w:szCs w:val="16"/>
                              </w:rPr>
                              <w:t>E</w:t>
                            </w:r>
                            <w:r w:rsidRPr="004C2F84">
                              <w:rPr>
                                <w:rFonts w:ascii="Arial" w:hAnsi="Arial" w:cs="Arial"/>
                                <w:spacing w:val="-2"/>
                                <w:sz w:val="16"/>
                                <w:szCs w:val="16"/>
                              </w:rPr>
                              <w:t xml:space="preserve"> </w:t>
                            </w:r>
                            <w:r w:rsidRPr="004C2F84">
                              <w:rPr>
                                <w:rFonts w:ascii="Arial" w:hAnsi="Arial" w:cs="Arial"/>
                                <w:sz w:val="16"/>
                                <w:szCs w:val="16"/>
                              </w:rPr>
                              <w:t>NO</w:t>
                            </w:r>
                          </w:p>
                        </w:tc>
                        <w:tc>
                          <w:tcPr>
                            <w:tcW w:w="1615" w:type="dxa"/>
                            <w:tcBorders>
                              <w:top w:val="single" w:sz="4" w:space="0" w:color="000000"/>
                              <w:left w:val="single" w:sz="4" w:space="0" w:color="000000"/>
                              <w:bottom w:val="single" w:sz="4" w:space="0" w:color="000000"/>
                              <w:right w:val="single" w:sz="4" w:space="0" w:color="000000"/>
                            </w:tcBorders>
                          </w:tcPr>
                          <w:p w:rsidR="005F0FA5" w:rsidRPr="004C2F84" w:rsidRDefault="005F0FA5" w:rsidP="00E769A8">
                            <w:pPr>
                              <w:pStyle w:val="TableParagraph"/>
                              <w:spacing w:before="60" w:line="135" w:lineRule="exact"/>
                              <w:ind w:left="101"/>
                              <w:rPr>
                                <w:rFonts w:ascii="Arial" w:hAnsi="Arial" w:cs="Arial"/>
                                <w:sz w:val="16"/>
                                <w:szCs w:val="16"/>
                              </w:rPr>
                            </w:pPr>
                            <w:r w:rsidRPr="004C2F84">
                              <w:rPr>
                                <w:rFonts w:ascii="Arial" w:hAnsi="Arial" w:cs="Arial"/>
                                <w:spacing w:val="-2"/>
                                <w:sz w:val="16"/>
                                <w:szCs w:val="16"/>
                              </w:rPr>
                              <w:t xml:space="preserve"> </w:t>
                            </w:r>
                            <w:r w:rsidRPr="004C2F84">
                              <w:rPr>
                                <w:rFonts w:ascii="Arial" w:hAnsi="Arial" w:cs="Arial"/>
                                <w:spacing w:val="2"/>
                                <w:sz w:val="16"/>
                                <w:szCs w:val="16"/>
                              </w:rPr>
                              <w:t>F</w:t>
                            </w:r>
                            <w:r w:rsidRPr="004C2F84">
                              <w:rPr>
                                <w:rFonts w:ascii="Arial" w:hAnsi="Arial" w:cs="Arial"/>
                                <w:spacing w:val="-1"/>
                                <w:sz w:val="16"/>
                                <w:szCs w:val="16"/>
                              </w:rPr>
                              <w:t>A</w:t>
                            </w:r>
                            <w:r w:rsidRPr="004C2F84">
                              <w:rPr>
                                <w:rFonts w:ascii="Arial" w:hAnsi="Arial" w:cs="Arial"/>
                                <w:sz w:val="16"/>
                                <w:szCs w:val="16"/>
                              </w:rPr>
                              <w:t>X</w:t>
                            </w:r>
                            <w:r w:rsidRPr="004C2F84">
                              <w:rPr>
                                <w:rFonts w:ascii="Arial" w:hAnsi="Arial" w:cs="Arial"/>
                                <w:spacing w:val="-2"/>
                                <w:sz w:val="16"/>
                                <w:szCs w:val="16"/>
                              </w:rPr>
                              <w:t xml:space="preserve"> </w:t>
                            </w:r>
                            <w:r w:rsidRPr="004C2F84">
                              <w:rPr>
                                <w:rFonts w:ascii="Arial" w:hAnsi="Arial" w:cs="Arial"/>
                                <w:sz w:val="16"/>
                                <w:szCs w:val="16"/>
                              </w:rPr>
                              <w:t>NO</w:t>
                            </w:r>
                          </w:p>
                        </w:tc>
                        <w:tc>
                          <w:tcPr>
                            <w:tcW w:w="5040" w:type="dxa"/>
                            <w:gridSpan w:val="4"/>
                            <w:tcBorders>
                              <w:top w:val="single" w:sz="4" w:space="0" w:color="000000"/>
                              <w:left w:val="single" w:sz="4" w:space="0" w:color="000000"/>
                              <w:bottom w:val="single" w:sz="4" w:space="0" w:color="000000"/>
                              <w:right w:val="single" w:sz="4" w:space="0" w:color="000000"/>
                            </w:tcBorders>
                          </w:tcPr>
                          <w:p w:rsidR="005F0FA5" w:rsidRPr="004C2F84" w:rsidRDefault="005F0FA5" w:rsidP="00E769A8">
                            <w:pPr>
                              <w:pStyle w:val="TableParagraph"/>
                              <w:spacing w:before="60" w:line="135" w:lineRule="exact"/>
                              <w:ind w:left="101"/>
                              <w:rPr>
                                <w:rFonts w:ascii="Arial" w:hAnsi="Arial" w:cs="Arial"/>
                                <w:sz w:val="16"/>
                                <w:szCs w:val="16"/>
                              </w:rPr>
                            </w:pPr>
                            <w:r w:rsidRPr="004C2F84">
                              <w:rPr>
                                <w:rFonts w:ascii="Arial" w:hAnsi="Arial" w:cs="Arial"/>
                                <w:spacing w:val="-2"/>
                                <w:sz w:val="16"/>
                                <w:szCs w:val="16"/>
                              </w:rPr>
                              <w:t xml:space="preserve"> </w:t>
                            </w:r>
                            <w:r w:rsidRPr="004C2F84">
                              <w:rPr>
                                <w:rFonts w:ascii="Arial" w:hAnsi="Arial" w:cs="Arial"/>
                                <w:sz w:val="16"/>
                                <w:szCs w:val="16"/>
                              </w:rPr>
                              <w:t>E</w:t>
                            </w:r>
                            <w:r w:rsidRPr="004C2F84">
                              <w:rPr>
                                <w:rFonts w:ascii="Arial" w:hAnsi="Arial" w:cs="Arial"/>
                                <w:spacing w:val="3"/>
                                <w:sz w:val="16"/>
                                <w:szCs w:val="16"/>
                              </w:rPr>
                              <w:t>-</w:t>
                            </w:r>
                            <w:r w:rsidRPr="004C2F84">
                              <w:rPr>
                                <w:rFonts w:ascii="Arial" w:hAnsi="Arial" w:cs="Arial"/>
                                <w:spacing w:val="-2"/>
                                <w:sz w:val="16"/>
                                <w:szCs w:val="16"/>
                              </w:rPr>
                              <w:t>M</w:t>
                            </w:r>
                            <w:r w:rsidRPr="004C2F84">
                              <w:rPr>
                                <w:rFonts w:ascii="Arial" w:hAnsi="Arial" w:cs="Arial"/>
                                <w:spacing w:val="-1"/>
                                <w:sz w:val="16"/>
                                <w:szCs w:val="16"/>
                              </w:rPr>
                              <w:t>A</w:t>
                            </w:r>
                            <w:r w:rsidRPr="004C2F84">
                              <w:rPr>
                                <w:rFonts w:ascii="Arial" w:hAnsi="Arial" w:cs="Arial"/>
                                <w:sz w:val="16"/>
                                <w:szCs w:val="16"/>
                              </w:rPr>
                              <w:t xml:space="preserve">IL </w:t>
                            </w:r>
                            <w:r w:rsidRPr="004C2F84">
                              <w:rPr>
                                <w:rFonts w:ascii="Arial" w:hAnsi="Arial" w:cs="Arial"/>
                                <w:spacing w:val="-1"/>
                                <w:sz w:val="16"/>
                                <w:szCs w:val="16"/>
                              </w:rPr>
                              <w:t>ADD</w:t>
                            </w:r>
                            <w:r w:rsidRPr="004C2F84">
                              <w:rPr>
                                <w:rFonts w:ascii="Arial" w:hAnsi="Arial" w:cs="Arial"/>
                                <w:spacing w:val="2"/>
                                <w:sz w:val="16"/>
                                <w:szCs w:val="16"/>
                              </w:rPr>
                              <w:t>R</w:t>
                            </w:r>
                            <w:r w:rsidRPr="004C2F84">
                              <w:rPr>
                                <w:rFonts w:ascii="Arial" w:hAnsi="Arial" w:cs="Arial"/>
                                <w:spacing w:val="-1"/>
                                <w:sz w:val="16"/>
                                <w:szCs w:val="16"/>
                              </w:rPr>
                              <w:t>ESS</w:t>
                            </w:r>
                          </w:p>
                        </w:tc>
                      </w:tr>
                      <w:tr w:rsidR="005F0FA5" w:rsidRPr="0080637F">
                        <w:trPr>
                          <w:trHeight w:hRule="exact" w:val="478"/>
                        </w:trPr>
                        <w:tc>
                          <w:tcPr>
                            <w:tcW w:w="3780" w:type="dxa"/>
                            <w:gridSpan w:val="2"/>
                            <w:tcBorders>
                              <w:top w:val="single" w:sz="4" w:space="0" w:color="000000"/>
                              <w:left w:val="single" w:sz="4" w:space="0" w:color="000000"/>
                              <w:bottom w:val="single" w:sz="4" w:space="0" w:color="000000"/>
                              <w:right w:val="single" w:sz="4" w:space="0" w:color="000000"/>
                            </w:tcBorders>
                          </w:tcPr>
                          <w:p w:rsidR="005F0FA5" w:rsidRPr="004C2F84" w:rsidRDefault="005F0FA5">
                            <w:pPr>
                              <w:pStyle w:val="TableParagraph"/>
                              <w:spacing w:before="18"/>
                              <w:ind w:left="102"/>
                              <w:rPr>
                                <w:rFonts w:ascii="Arial" w:hAnsi="Arial" w:cs="Arial"/>
                                <w:sz w:val="16"/>
                                <w:szCs w:val="16"/>
                              </w:rPr>
                            </w:pPr>
                            <w:r w:rsidRPr="004C2F84">
                              <w:rPr>
                                <w:rFonts w:ascii="Arial" w:hAnsi="Arial" w:cs="Arial"/>
                                <w:spacing w:val="-1"/>
                                <w:sz w:val="16"/>
                                <w:szCs w:val="16"/>
                              </w:rPr>
                              <w:t>DES</w:t>
                            </w:r>
                            <w:r w:rsidRPr="004C2F84">
                              <w:rPr>
                                <w:rFonts w:ascii="Arial" w:hAnsi="Arial" w:cs="Arial"/>
                                <w:sz w:val="16"/>
                                <w:szCs w:val="16"/>
                              </w:rPr>
                              <w:t>IG</w:t>
                            </w:r>
                            <w:r w:rsidRPr="004C2F84">
                              <w:rPr>
                                <w:rFonts w:ascii="Arial" w:hAnsi="Arial" w:cs="Arial"/>
                                <w:spacing w:val="-1"/>
                                <w:sz w:val="16"/>
                                <w:szCs w:val="16"/>
                              </w:rPr>
                              <w:t>NA</w:t>
                            </w:r>
                            <w:r w:rsidRPr="004C2F84">
                              <w:rPr>
                                <w:rFonts w:ascii="Arial" w:hAnsi="Arial" w:cs="Arial"/>
                                <w:spacing w:val="1"/>
                                <w:sz w:val="16"/>
                                <w:szCs w:val="16"/>
                              </w:rPr>
                              <w:t>T</w:t>
                            </w:r>
                            <w:r w:rsidRPr="004C2F84">
                              <w:rPr>
                                <w:rFonts w:ascii="Arial" w:hAnsi="Arial" w:cs="Arial"/>
                                <w:spacing w:val="-1"/>
                                <w:sz w:val="16"/>
                                <w:szCs w:val="16"/>
                              </w:rPr>
                              <w:t>E</w:t>
                            </w:r>
                            <w:r w:rsidRPr="004C2F84">
                              <w:rPr>
                                <w:rFonts w:ascii="Arial" w:hAnsi="Arial" w:cs="Arial"/>
                                <w:sz w:val="16"/>
                                <w:szCs w:val="16"/>
                              </w:rPr>
                              <w:t>D</w:t>
                            </w:r>
                            <w:r w:rsidRPr="004C2F84">
                              <w:rPr>
                                <w:rFonts w:ascii="Arial" w:hAnsi="Arial" w:cs="Arial"/>
                                <w:spacing w:val="-1"/>
                                <w:sz w:val="16"/>
                                <w:szCs w:val="16"/>
                              </w:rPr>
                              <w:t xml:space="preserve"> C</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pacing w:val="1"/>
                                <w:sz w:val="16"/>
                                <w:szCs w:val="16"/>
                              </w:rPr>
                              <w:t>T</w:t>
                            </w:r>
                            <w:r w:rsidRPr="004C2F84">
                              <w:rPr>
                                <w:rFonts w:ascii="Arial" w:hAnsi="Arial" w:cs="Arial"/>
                                <w:spacing w:val="-1"/>
                                <w:sz w:val="16"/>
                                <w:szCs w:val="16"/>
                              </w:rPr>
                              <w:t>AC</w:t>
                            </w:r>
                            <w:r w:rsidRPr="004C2F84">
                              <w:rPr>
                                <w:rFonts w:ascii="Arial" w:hAnsi="Arial" w:cs="Arial"/>
                                <w:sz w:val="16"/>
                                <w:szCs w:val="16"/>
                              </w:rPr>
                              <w:t xml:space="preserve">T </w:t>
                            </w:r>
                            <w:r w:rsidRPr="004C2F84">
                              <w:rPr>
                                <w:rFonts w:ascii="Arial" w:hAnsi="Arial" w:cs="Arial"/>
                                <w:spacing w:val="-1"/>
                                <w:sz w:val="16"/>
                                <w:szCs w:val="16"/>
                              </w:rPr>
                              <w:t>N</w:t>
                            </w:r>
                            <w:r w:rsidRPr="004C2F84">
                              <w:rPr>
                                <w:rFonts w:ascii="Arial" w:hAnsi="Arial" w:cs="Arial"/>
                                <w:spacing w:val="2"/>
                                <w:sz w:val="16"/>
                                <w:szCs w:val="16"/>
                              </w:rPr>
                              <w:t>A</w:t>
                            </w:r>
                            <w:r w:rsidRPr="004C2F84">
                              <w:rPr>
                                <w:rFonts w:ascii="Arial" w:hAnsi="Arial" w:cs="Arial"/>
                                <w:spacing w:val="-2"/>
                                <w:sz w:val="16"/>
                                <w:szCs w:val="16"/>
                              </w:rPr>
                              <w:t>M</w:t>
                            </w:r>
                            <w:r w:rsidRPr="004C2F84">
                              <w:rPr>
                                <w:rFonts w:ascii="Arial" w:hAnsi="Arial" w:cs="Arial"/>
                                <w:sz w:val="16"/>
                                <w:szCs w:val="16"/>
                              </w:rPr>
                              <w:t>E</w:t>
                            </w:r>
                          </w:p>
                        </w:tc>
                        <w:tc>
                          <w:tcPr>
                            <w:tcW w:w="3780" w:type="dxa"/>
                            <w:gridSpan w:val="3"/>
                            <w:tcBorders>
                              <w:top w:val="single" w:sz="4" w:space="0" w:color="000000"/>
                              <w:left w:val="single" w:sz="4" w:space="0" w:color="000000"/>
                              <w:bottom w:val="single" w:sz="4" w:space="0" w:color="000000"/>
                              <w:right w:val="single" w:sz="4" w:space="0" w:color="000000"/>
                            </w:tcBorders>
                          </w:tcPr>
                          <w:p w:rsidR="005F0FA5" w:rsidRPr="004C2F84" w:rsidRDefault="005F0FA5">
                            <w:pPr>
                              <w:pStyle w:val="TableParagraph"/>
                              <w:spacing w:before="18"/>
                              <w:ind w:left="102"/>
                              <w:rPr>
                                <w:rFonts w:ascii="Arial" w:hAnsi="Arial" w:cs="Arial"/>
                                <w:sz w:val="16"/>
                                <w:szCs w:val="16"/>
                              </w:rPr>
                            </w:pPr>
                            <w:r w:rsidRPr="004C2F84">
                              <w:rPr>
                                <w:rFonts w:ascii="Arial" w:hAnsi="Arial" w:cs="Arial"/>
                                <w:spacing w:val="-1"/>
                                <w:sz w:val="16"/>
                                <w:szCs w:val="16"/>
                              </w:rPr>
                              <w:t>DES</w:t>
                            </w:r>
                            <w:r w:rsidRPr="004C2F84">
                              <w:rPr>
                                <w:rFonts w:ascii="Arial" w:hAnsi="Arial" w:cs="Arial"/>
                                <w:sz w:val="16"/>
                                <w:szCs w:val="16"/>
                              </w:rPr>
                              <w:t>IG</w:t>
                            </w:r>
                            <w:r w:rsidRPr="004C2F84">
                              <w:rPr>
                                <w:rFonts w:ascii="Arial" w:hAnsi="Arial" w:cs="Arial"/>
                                <w:spacing w:val="-1"/>
                                <w:sz w:val="16"/>
                                <w:szCs w:val="16"/>
                              </w:rPr>
                              <w:t>NA</w:t>
                            </w:r>
                            <w:r w:rsidRPr="004C2F84">
                              <w:rPr>
                                <w:rFonts w:ascii="Arial" w:hAnsi="Arial" w:cs="Arial"/>
                                <w:spacing w:val="1"/>
                                <w:sz w:val="16"/>
                                <w:szCs w:val="16"/>
                              </w:rPr>
                              <w:t>T</w:t>
                            </w:r>
                            <w:r w:rsidRPr="004C2F84">
                              <w:rPr>
                                <w:rFonts w:ascii="Arial" w:hAnsi="Arial" w:cs="Arial"/>
                                <w:spacing w:val="-1"/>
                                <w:sz w:val="16"/>
                                <w:szCs w:val="16"/>
                              </w:rPr>
                              <w:t>E</w:t>
                            </w:r>
                            <w:r w:rsidRPr="004C2F84">
                              <w:rPr>
                                <w:rFonts w:ascii="Arial" w:hAnsi="Arial" w:cs="Arial"/>
                                <w:sz w:val="16"/>
                                <w:szCs w:val="16"/>
                              </w:rPr>
                              <w:t>D</w:t>
                            </w:r>
                            <w:r w:rsidRPr="004C2F84">
                              <w:rPr>
                                <w:rFonts w:ascii="Arial" w:hAnsi="Arial" w:cs="Arial"/>
                                <w:spacing w:val="-1"/>
                                <w:sz w:val="16"/>
                                <w:szCs w:val="16"/>
                              </w:rPr>
                              <w:t xml:space="preserve"> C</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pacing w:val="1"/>
                                <w:sz w:val="16"/>
                                <w:szCs w:val="16"/>
                              </w:rPr>
                              <w:t>T</w:t>
                            </w:r>
                            <w:r w:rsidRPr="004C2F84">
                              <w:rPr>
                                <w:rFonts w:ascii="Arial" w:hAnsi="Arial" w:cs="Arial"/>
                                <w:spacing w:val="-1"/>
                                <w:sz w:val="16"/>
                                <w:szCs w:val="16"/>
                              </w:rPr>
                              <w:t>AC</w:t>
                            </w:r>
                            <w:r w:rsidRPr="004C2F84">
                              <w:rPr>
                                <w:rFonts w:ascii="Arial" w:hAnsi="Arial" w:cs="Arial"/>
                                <w:sz w:val="16"/>
                                <w:szCs w:val="16"/>
                              </w:rPr>
                              <w:t xml:space="preserve">T </w:t>
                            </w:r>
                            <w:r w:rsidRPr="004C2F84">
                              <w:rPr>
                                <w:rFonts w:ascii="Arial" w:hAnsi="Arial" w:cs="Arial"/>
                                <w:spacing w:val="-1"/>
                                <w:sz w:val="16"/>
                                <w:szCs w:val="16"/>
                              </w:rPr>
                              <w:t>PH</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z w:val="16"/>
                                <w:szCs w:val="16"/>
                              </w:rPr>
                              <w:t>E</w:t>
                            </w:r>
                            <w:r w:rsidRPr="004C2F84">
                              <w:rPr>
                                <w:rFonts w:ascii="Arial" w:hAnsi="Arial" w:cs="Arial"/>
                                <w:spacing w:val="-2"/>
                                <w:sz w:val="16"/>
                                <w:szCs w:val="16"/>
                              </w:rPr>
                              <w:t xml:space="preserve"> </w:t>
                            </w:r>
                            <w:r w:rsidRPr="004C2F84">
                              <w:rPr>
                                <w:rFonts w:ascii="Arial" w:hAnsi="Arial" w:cs="Arial"/>
                                <w:spacing w:val="-1"/>
                                <w:sz w:val="16"/>
                                <w:szCs w:val="16"/>
                              </w:rPr>
                              <w:t>N</w:t>
                            </w:r>
                            <w:r w:rsidRPr="004C2F84">
                              <w:rPr>
                                <w:rFonts w:ascii="Arial" w:hAnsi="Arial" w:cs="Arial"/>
                                <w:spacing w:val="2"/>
                                <w:sz w:val="16"/>
                                <w:szCs w:val="16"/>
                              </w:rPr>
                              <w:t>U</w:t>
                            </w:r>
                            <w:r w:rsidRPr="004C2F84">
                              <w:rPr>
                                <w:rFonts w:ascii="Arial" w:hAnsi="Arial" w:cs="Arial"/>
                                <w:spacing w:val="-2"/>
                                <w:sz w:val="16"/>
                                <w:szCs w:val="16"/>
                              </w:rPr>
                              <w:t>M</w:t>
                            </w:r>
                            <w:r w:rsidRPr="004C2F84">
                              <w:rPr>
                                <w:rFonts w:ascii="Arial" w:hAnsi="Arial" w:cs="Arial"/>
                                <w:spacing w:val="1"/>
                                <w:sz w:val="16"/>
                                <w:szCs w:val="16"/>
                              </w:rPr>
                              <w:t>B</w:t>
                            </w:r>
                            <w:r w:rsidRPr="004C2F84">
                              <w:rPr>
                                <w:rFonts w:ascii="Arial" w:hAnsi="Arial" w:cs="Arial"/>
                                <w:spacing w:val="-1"/>
                                <w:sz w:val="16"/>
                                <w:szCs w:val="16"/>
                              </w:rPr>
                              <w:t>E</w:t>
                            </w:r>
                            <w:r w:rsidRPr="004C2F84">
                              <w:rPr>
                                <w:rFonts w:ascii="Arial" w:hAnsi="Arial" w:cs="Arial"/>
                                <w:sz w:val="16"/>
                                <w:szCs w:val="16"/>
                              </w:rPr>
                              <w:t>R</w:t>
                            </w:r>
                          </w:p>
                        </w:tc>
                        <w:tc>
                          <w:tcPr>
                            <w:tcW w:w="3780" w:type="dxa"/>
                            <w:gridSpan w:val="3"/>
                            <w:tcBorders>
                              <w:top w:val="single" w:sz="4" w:space="0" w:color="000000"/>
                              <w:left w:val="single" w:sz="4" w:space="0" w:color="000000"/>
                              <w:bottom w:val="single" w:sz="4" w:space="0" w:color="000000"/>
                              <w:right w:val="single" w:sz="4" w:space="0" w:color="000000"/>
                            </w:tcBorders>
                          </w:tcPr>
                          <w:p w:rsidR="005F0FA5" w:rsidRPr="004C2F84" w:rsidRDefault="005F0FA5">
                            <w:pPr>
                              <w:pStyle w:val="TableParagraph"/>
                              <w:spacing w:before="18"/>
                              <w:ind w:left="102"/>
                              <w:rPr>
                                <w:rFonts w:ascii="Arial" w:hAnsi="Arial" w:cs="Arial"/>
                                <w:sz w:val="16"/>
                                <w:szCs w:val="16"/>
                              </w:rPr>
                            </w:pPr>
                            <w:r w:rsidRPr="004C2F84">
                              <w:rPr>
                                <w:rFonts w:ascii="Arial" w:hAnsi="Arial" w:cs="Arial"/>
                                <w:spacing w:val="-1"/>
                                <w:sz w:val="16"/>
                                <w:szCs w:val="16"/>
                              </w:rPr>
                              <w:t>DES</w:t>
                            </w:r>
                            <w:r w:rsidRPr="004C2F84">
                              <w:rPr>
                                <w:rFonts w:ascii="Arial" w:hAnsi="Arial" w:cs="Arial"/>
                                <w:sz w:val="16"/>
                                <w:szCs w:val="16"/>
                              </w:rPr>
                              <w:t>IG</w:t>
                            </w:r>
                            <w:r w:rsidRPr="004C2F84">
                              <w:rPr>
                                <w:rFonts w:ascii="Arial" w:hAnsi="Arial" w:cs="Arial"/>
                                <w:spacing w:val="-1"/>
                                <w:sz w:val="16"/>
                                <w:szCs w:val="16"/>
                              </w:rPr>
                              <w:t>NA</w:t>
                            </w:r>
                            <w:r w:rsidRPr="004C2F84">
                              <w:rPr>
                                <w:rFonts w:ascii="Arial" w:hAnsi="Arial" w:cs="Arial"/>
                                <w:spacing w:val="1"/>
                                <w:sz w:val="16"/>
                                <w:szCs w:val="16"/>
                              </w:rPr>
                              <w:t>T</w:t>
                            </w:r>
                            <w:r w:rsidRPr="004C2F84">
                              <w:rPr>
                                <w:rFonts w:ascii="Arial" w:hAnsi="Arial" w:cs="Arial"/>
                                <w:spacing w:val="-1"/>
                                <w:sz w:val="16"/>
                                <w:szCs w:val="16"/>
                              </w:rPr>
                              <w:t>E</w:t>
                            </w:r>
                            <w:r w:rsidRPr="004C2F84">
                              <w:rPr>
                                <w:rFonts w:ascii="Arial" w:hAnsi="Arial" w:cs="Arial"/>
                                <w:sz w:val="16"/>
                                <w:szCs w:val="16"/>
                              </w:rPr>
                              <w:t>D</w:t>
                            </w:r>
                            <w:r w:rsidRPr="004C2F84">
                              <w:rPr>
                                <w:rFonts w:ascii="Arial" w:hAnsi="Arial" w:cs="Arial"/>
                                <w:spacing w:val="-1"/>
                                <w:sz w:val="16"/>
                                <w:szCs w:val="16"/>
                              </w:rPr>
                              <w:t xml:space="preserve"> C</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pacing w:val="1"/>
                                <w:sz w:val="16"/>
                                <w:szCs w:val="16"/>
                              </w:rPr>
                              <w:t>T</w:t>
                            </w:r>
                            <w:r w:rsidRPr="004C2F84">
                              <w:rPr>
                                <w:rFonts w:ascii="Arial" w:hAnsi="Arial" w:cs="Arial"/>
                                <w:spacing w:val="-1"/>
                                <w:sz w:val="16"/>
                                <w:szCs w:val="16"/>
                              </w:rPr>
                              <w:t>AC</w:t>
                            </w:r>
                            <w:r w:rsidRPr="004C2F84">
                              <w:rPr>
                                <w:rFonts w:ascii="Arial" w:hAnsi="Arial" w:cs="Arial"/>
                                <w:sz w:val="16"/>
                                <w:szCs w:val="16"/>
                              </w:rPr>
                              <w:t xml:space="preserve">T </w:t>
                            </w:r>
                            <w:r w:rsidRPr="004C2F84">
                              <w:rPr>
                                <w:rFonts w:ascii="Arial" w:hAnsi="Arial" w:cs="Arial"/>
                                <w:spacing w:val="-1"/>
                                <w:sz w:val="16"/>
                                <w:szCs w:val="16"/>
                              </w:rPr>
                              <w:t>E</w:t>
                            </w:r>
                            <w:r w:rsidRPr="004C2F84">
                              <w:rPr>
                                <w:rFonts w:ascii="Arial" w:hAnsi="Arial" w:cs="Arial"/>
                                <w:sz w:val="16"/>
                                <w:szCs w:val="16"/>
                              </w:rPr>
                              <w:t>-M</w:t>
                            </w:r>
                            <w:r w:rsidRPr="004C2F84">
                              <w:rPr>
                                <w:rFonts w:ascii="Arial" w:hAnsi="Arial" w:cs="Arial"/>
                                <w:spacing w:val="-1"/>
                                <w:sz w:val="16"/>
                                <w:szCs w:val="16"/>
                              </w:rPr>
                              <w:t>A</w:t>
                            </w:r>
                            <w:r w:rsidRPr="004C2F84">
                              <w:rPr>
                                <w:rFonts w:ascii="Arial" w:hAnsi="Arial" w:cs="Arial"/>
                                <w:sz w:val="16"/>
                                <w:szCs w:val="16"/>
                              </w:rPr>
                              <w:t>IL</w:t>
                            </w:r>
                            <w:r w:rsidRPr="004C2F84">
                              <w:rPr>
                                <w:rFonts w:ascii="Arial" w:hAnsi="Arial" w:cs="Arial"/>
                                <w:spacing w:val="-1"/>
                                <w:sz w:val="16"/>
                                <w:szCs w:val="16"/>
                              </w:rPr>
                              <w:t xml:space="preserve"> A</w:t>
                            </w:r>
                            <w:r w:rsidRPr="004C2F84">
                              <w:rPr>
                                <w:rFonts w:ascii="Arial" w:hAnsi="Arial" w:cs="Arial"/>
                                <w:sz w:val="16"/>
                                <w:szCs w:val="16"/>
                              </w:rPr>
                              <w:t>D</w:t>
                            </w:r>
                            <w:r w:rsidRPr="004C2F84">
                              <w:rPr>
                                <w:rFonts w:ascii="Arial" w:hAnsi="Arial" w:cs="Arial"/>
                                <w:spacing w:val="-1"/>
                                <w:sz w:val="16"/>
                                <w:szCs w:val="16"/>
                              </w:rPr>
                              <w:t>DR</w:t>
                            </w:r>
                            <w:r w:rsidRPr="004C2F84">
                              <w:rPr>
                                <w:rFonts w:ascii="Arial" w:hAnsi="Arial" w:cs="Arial"/>
                                <w:spacing w:val="1"/>
                                <w:sz w:val="16"/>
                                <w:szCs w:val="16"/>
                              </w:rPr>
                              <w:t>E</w:t>
                            </w:r>
                            <w:r w:rsidRPr="004C2F84">
                              <w:rPr>
                                <w:rFonts w:ascii="Arial" w:hAnsi="Arial" w:cs="Arial"/>
                                <w:spacing w:val="-1"/>
                                <w:sz w:val="16"/>
                                <w:szCs w:val="16"/>
                              </w:rPr>
                              <w:t>SS</w:t>
                            </w:r>
                          </w:p>
                        </w:tc>
                      </w:tr>
                      <w:tr w:rsidR="005F0FA5" w:rsidRPr="0080637F">
                        <w:trPr>
                          <w:trHeight w:hRule="exact" w:val="290"/>
                        </w:trPr>
                        <w:tc>
                          <w:tcPr>
                            <w:tcW w:w="11340" w:type="dxa"/>
                            <w:gridSpan w:val="8"/>
                            <w:tcBorders>
                              <w:top w:val="single" w:sz="4" w:space="0" w:color="000000"/>
                              <w:left w:val="single" w:sz="4" w:space="0" w:color="000000"/>
                              <w:bottom w:val="single" w:sz="4" w:space="0" w:color="000000"/>
                              <w:right w:val="single" w:sz="4" w:space="0" w:color="000000"/>
                            </w:tcBorders>
                            <w:shd w:val="clear" w:color="auto" w:fill="000000"/>
                          </w:tcPr>
                          <w:p w:rsidR="005F0FA5" w:rsidRPr="004C2F84" w:rsidRDefault="005F0FA5" w:rsidP="007A24AA">
                            <w:pPr>
                              <w:pStyle w:val="TableParagraph"/>
                              <w:spacing w:before="41"/>
                              <w:ind w:left="102"/>
                              <w:rPr>
                                <w:rFonts w:ascii="Arial" w:hAnsi="Arial" w:cs="Arial"/>
                                <w:sz w:val="20"/>
                                <w:szCs w:val="20"/>
                              </w:rPr>
                            </w:pPr>
                            <w:r w:rsidRPr="004C2F84">
                              <w:rPr>
                                <w:rFonts w:ascii="Arial" w:hAnsi="Arial" w:cs="Arial"/>
                                <w:b/>
                                <w:bCs/>
                                <w:color w:val="FFFFFF"/>
                                <w:sz w:val="20"/>
                                <w:szCs w:val="20"/>
                              </w:rPr>
                              <w:t>S</w:t>
                            </w:r>
                            <w:r w:rsidRPr="004C2F84">
                              <w:rPr>
                                <w:rFonts w:ascii="Arial" w:hAnsi="Arial" w:cs="Arial"/>
                                <w:b/>
                                <w:bCs/>
                                <w:color w:val="FFFFFF"/>
                                <w:spacing w:val="-1"/>
                                <w:sz w:val="20"/>
                                <w:szCs w:val="20"/>
                              </w:rPr>
                              <w:t>ect</w:t>
                            </w:r>
                            <w:r w:rsidRPr="004C2F84">
                              <w:rPr>
                                <w:rFonts w:ascii="Arial" w:hAnsi="Arial" w:cs="Arial"/>
                                <w:b/>
                                <w:bCs/>
                                <w:color w:val="FFFFFF"/>
                                <w:sz w:val="20"/>
                                <w:szCs w:val="20"/>
                              </w:rPr>
                              <w:t>ion</w:t>
                            </w:r>
                            <w:r w:rsidRPr="004C2F84">
                              <w:rPr>
                                <w:rFonts w:ascii="Arial" w:hAnsi="Arial" w:cs="Arial"/>
                                <w:b/>
                                <w:bCs/>
                                <w:color w:val="FFFFFF"/>
                                <w:spacing w:val="-4"/>
                                <w:sz w:val="20"/>
                                <w:szCs w:val="20"/>
                              </w:rPr>
                              <w:t xml:space="preserve"> </w:t>
                            </w:r>
                            <w:r w:rsidRPr="004C2F84">
                              <w:rPr>
                                <w:rFonts w:ascii="Arial" w:hAnsi="Arial" w:cs="Arial"/>
                                <w:b/>
                                <w:bCs/>
                                <w:color w:val="FFFFFF"/>
                                <w:spacing w:val="-2"/>
                                <w:sz w:val="20"/>
                                <w:szCs w:val="20"/>
                              </w:rPr>
                              <w:t>I</w:t>
                            </w:r>
                            <w:r w:rsidRPr="004C2F84">
                              <w:rPr>
                                <w:rFonts w:ascii="Arial" w:hAnsi="Arial" w:cs="Arial"/>
                                <w:b/>
                                <w:bCs/>
                                <w:color w:val="FFFFFF"/>
                                <w:spacing w:val="3"/>
                                <w:sz w:val="20"/>
                                <w:szCs w:val="20"/>
                              </w:rPr>
                              <w:t>I</w:t>
                            </w:r>
                            <w:r w:rsidRPr="004C2F84">
                              <w:rPr>
                                <w:rFonts w:ascii="Arial" w:hAnsi="Arial" w:cs="Arial"/>
                                <w:b/>
                                <w:bCs/>
                                <w:color w:val="FFFFFF"/>
                                <w:spacing w:val="-2"/>
                                <w:sz w:val="20"/>
                                <w:szCs w:val="20"/>
                              </w:rPr>
                              <w:t>I</w:t>
                            </w:r>
                            <w:r w:rsidRPr="004C2F84">
                              <w:rPr>
                                <w:rFonts w:ascii="Arial" w:hAnsi="Arial" w:cs="Arial"/>
                                <w:b/>
                                <w:bCs/>
                                <w:color w:val="FFFFFF"/>
                                <w:sz w:val="20"/>
                                <w:szCs w:val="20"/>
                              </w:rPr>
                              <w:t xml:space="preserve">: </w:t>
                            </w:r>
                            <w:r w:rsidR="00CA0FE4" w:rsidRPr="004C2F84">
                              <w:rPr>
                                <w:rFonts w:ascii="Arial" w:hAnsi="Arial" w:cs="Arial"/>
                                <w:b/>
                                <w:bCs/>
                                <w:color w:val="FFFFFF"/>
                                <w:sz w:val="20"/>
                                <w:szCs w:val="20"/>
                              </w:rPr>
                              <w:t>Self-Attestion</w:t>
                            </w:r>
                          </w:p>
                        </w:tc>
                      </w:tr>
                    </w:tbl>
                    <w:p w:rsidR="00D15721" w:rsidRDefault="00D15721" w:rsidP="00D15721">
                      <w:pPr>
                        <w:ind w:left="1626"/>
                        <w:rPr>
                          <w:rFonts w:ascii="Arial" w:hAnsi="Arial" w:cs="Arial"/>
                          <w:sz w:val="12"/>
                          <w:szCs w:val="12"/>
                        </w:rPr>
                      </w:pPr>
                      <w:r>
                        <w:tab/>
                      </w:r>
                    </w:p>
                    <w:p w:rsidR="00CA0FE4" w:rsidRPr="004C2F84" w:rsidRDefault="00CA0FE4" w:rsidP="00CA0FE4">
                      <w:pPr>
                        <w:pStyle w:val="TableParagraph"/>
                        <w:spacing w:line="177" w:lineRule="exact"/>
                        <w:ind w:left="102"/>
                        <w:rPr>
                          <w:rFonts w:ascii="Arial" w:hAnsi="Arial" w:cs="Arial"/>
                          <w:b/>
                        </w:rPr>
                      </w:pPr>
                    </w:p>
                    <w:p w:rsidR="00CA0FE4" w:rsidRPr="004C2F84" w:rsidRDefault="00CA0FE4" w:rsidP="00E46FCF">
                      <w:pPr>
                        <w:pStyle w:val="TableParagraph"/>
                        <w:spacing w:before="60" w:line="180" w:lineRule="exact"/>
                        <w:ind w:left="101"/>
                        <w:rPr>
                          <w:rFonts w:ascii="Arial" w:hAnsi="Arial" w:cs="Arial"/>
                          <w:b/>
                        </w:rPr>
                      </w:pPr>
                      <w:r w:rsidRPr="004C2F84">
                        <w:rPr>
                          <w:rFonts w:ascii="Arial" w:hAnsi="Arial" w:cs="Arial"/>
                          <w:b/>
                        </w:rPr>
                        <w:t>I</w:t>
                      </w:r>
                      <w:r w:rsidR="009B1BE4" w:rsidRPr="004C2F84">
                        <w:rPr>
                          <w:rFonts w:ascii="Arial" w:hAnsi="Arial" w:cs="Arial"/>
                          <w:b/>
                        </w:rPr>
                        <w:t>,</w:t>
                      </w:r>
                      <w:r w:rsidRPr="004C2F84">
                        <w:rPr>
                          <w:rFonts w:ascii="Arial" w:hAnsi="Arial" w:cs="Arial"/>
                          <w:b/>
                        </w:rPr>
                        <w:t xml:space="preserve"> </w:t>
                      </w:r>
                      <w:r w:rsidRPr="004C2F84">
                        <w:rPr>
                          <w:rFonts w:ascii="Arial" w:hAnsi="Arial" w:cs="Arial"/>
                          <w:b/>
                          <w:u w:val="single"/>
                        </w:rPr>
                        <w:t xml:space="preserve">                                            </w:t>
                      </w:r>
                      <w:r w:rsidRPr="004C2F84">
                        <w:rPr>
                          <w:rFonts w:ascii="Arial" w:hAnsi="Arial" w:cs="Arial"/>
                          <w:b/>
                        </w:rPr>
                        <w:t xml:space="preserve"> (Full Name of Case Manager), affirm that I meet the CMS conflict-free standards in accordance with 42 CFR </w:t>
                      </w:r>
                      <w:r w:rsidRPr="004C2F84">
                        <w:rPr>
                          <w:rFonts w:ascii="Albertus Medium" w:hAnsi="Albertus Medium" w:cs="Arial"/>
                          <w:b/>
                        </w:rPr>
                        <w:t>§</w:t>
                      </w:r>
                      <w:r w:rsidRPr="004C2F84">
                        <w:rPr>
                          <w:rFonts w:ascii="Arial" w:hAnsi="Arial" w:cs="Arial"/>
                          <w:b/>
                        </w:rPr>
                        <w:t xml:space="preserve"> 441.301 (c</w:t>
                      </w:r>
                      <w:proofErr w:type="gramStart"/>
                      <w:r w:rsidRPr="004C2F84">
                        <w:rPr>
                          <w:rFonts w:ascii="Arial" w:hAnsi="Arial" w:cs="Arial"/>
                          <w:b/>
                        </w:rPr>
                        <w:t>)(</w:t>
                      </w:r>
                      <w:proofErr w:type="gramEnd"/>
                      <w:r w:rsidRPr="004C2F84">
                        <w:rPr>
                          <w:rFonts w:ascii="Arial" w:hAnsi="Arial" w:cs="Arial"/>
                          <w:b/>
                        </w:rPr>
                        <w:t>1)(vi)</w:t>
                      </w:r>
                      <w:r w:rsidR="00617E7E" w:rsidRPr="004C2F84">
                        <w:rPr>
                          <w:rFonts w:ascii="Arial" w:hAnsi="Arial" w:cs="Arial"/>
                          <w:b/>
                        </w:rPr>
                        <w:t>.</w:t>
                      </w:r>
                      <w:r w:rsidRPr="004C2F84">
                        <w:rPr>
                          <w:rFonts w:ascii="Arial" w:hAnsi="Arial" w:cs="Arial"/>
                          <w:b/>
                        </w:rPr>
                        <w:t xml:space="preserve"> Unde</w:t>
                      </w:r>
                      <w:r w:rsidR="0040622D">
                        <w:rPr>
                          <w:rFonts w:ascii="Arial" w:hAnsi="Arial" w:cs="Arial"/>
                          <w:b/>
                        </w:rPr>
                        <w:t>r these standards, I am not:</w:t>
                      </w:r>
                      <w:r w:rsidRPr="004C2F84">
                        <w:rPr>
                          <w:rFonts w:ascii="Arial" w:hAnsi="Arial" w:cs="Arial"/>
                          <w:b/>
                        </w:rPr>
                        <w:t xml:space="preserve"> </w:t>
                      </w:r>
                    </w:p>
                    <w:p w:rsidR="00CA0FE4" w:rsidRPr="004C2F84" w:rsidRDefault="00CA0FE4" w:rsidP="00A82353">
                      <w:pPr>
                        <w:pStyle w:val="TableParagraph"/>
                        <w:ind w:left="102"/>
                        <w:rPr>
                          <w:rFonts w:ascii="Arial" w:hAnsi="Arial" w:cs="Arial"/>
                          <w:b/>
                        </w:rPr>
                      </w:pPr>
                    </w:p>
                    <w:p w:rsidR="0040622D" w:rsidRDefault="0040622D" w:rsidP="00A82353">
                      <w:pPr>
                        <w:pStyle w:val="TableParagraph"/>
                        <w:ind w:left="1440"/>
                        <w:rPr>
                          <w:rFonts w:ascii="Arial" w:hAnsi="Arial" w:cs="Arial"/>
                          <w:b/>
                        </w:rPr>
                      </w:pPr>
                    </w:p>
                    <w:p w:rsidR="0040622D" w:rsidRDefault="0040622D" w:rsidP="00A82353">
                      <w:pPr>
                        <w:pStyle w:val="TableParagraph"/>
                        <w:numPr>
                          <w:ilvl w:val="0"/>
                          <w:numId w:val="4"/>
                        </w:numPr>
                        <w:ind w:left="2220"/>
                        <w:rPr>
                          <w:rFonts w:ascii="Arial" w:hAnsi="Arial" w:cs="Arial"/>
                          <w:b/>
                        </w:rPr>
                      </w:pPr>
                      <w:r>
                        <w:rPr>
                          <w:rFonts w:ascii="Arial" w:hAnsi="Arial" w:cs="Arial"/>
                          <w:b/>
                        </w:rPr>
                        <w:t>R</w:t>
                      </w:r>
                      <w:r w:rsidR="00CA0FE4" w:rsidRPr="004C2F84">
                        <w:rPr>
                          <w:rFonts w:ascii="Arial" w:hAnsi="Arial" w:cs="Arial"/>
                          <w:b/>
                        </w:rPr>
                        <w:t xml:space="preserve">elated by blood or marriage to the </w:t>
                      </w:r>
                      <w:r w:rsidR="00617E7E" w:rsidRPr="004C2F84">
                        <w:rPr>
                          <w:rFonts w:ascii="Arial" w:hAnsi="Arial" w:cs="Arial"/>
                          <w:b/>
                        </w:rPr>
                        <w:t>Medicaid beneficiary</w:t>
                      </w:r>
                    </w:p>
                    <w:p w:rsidR="00CA0FE4" w:rsidRDefault="0040622D" w:rsidP="00A82353">
                      <w:pPr>
                        <w:pStyle w:val="TableParagraph"/>
                        <w:numPr>
                          <w:ilvl w:val="0"/>
                          <w:numId w:val="4"/>
                        </w:numPr>
                        <w:ind w:left="2220"/>
                        <w:rPr>
                          <w:rFonts w:ascii="Arial" w:hAnsi="Arial" w:cs="Arial"/>
                          <w:b/>
                        </w:rPr>
                      </w:pPr>
                      <w:r>
                        <w:rPr>
                          <w:rFonts w:ascii="Arial" w:hAnsi="Arial" w:cs="Arial"/>
                          <w:b/>
                        </w:rPr>
                        <w:t>R</w:t>
                      </w:r>
                      <w:r w:rsidR="00617E7E" w:rsidRPr="0040622D">
                        <w:rPr>
                          <w:rFonts w:ascii="Arial" w:hAnsi="Arial" w:cs="Arial"/>
                          <w:b/>
                        </w:rPr>
                        <w:t xml:space="preserve">elated to </w:t>
                      </w:r>
                      <w:r w:rsidR="00CA0FE4" w:rsidRPr="0040622D">
                        <w:rPr>
                          <w:rFonts w:ascii="Arial" w:hAnsi="Arial" w:cs="Arial"/>
                          <w:b/>
                        </w:rPr>
                        <w:t xml:space="preserve">any paid caregiver of the </w:t>
                      </w:r>
                      <w:r w:rsidR="00617E7E" w:rsidRPr="0040622D">
                        <w:rPr>
                          <w:rFonts w:ascii="Arial" w:hAnsi="Arial" w:cs="Arial"/>
                          <w:b/>
                        </w:rPr>
                        <w:t>beneficiary</w:t>
                      </w:r>
                    </w:p>
                    <w:p w:rsidR="0040622D" w:rsidRDefault="0040622D" w:rsidP="00A82353">
                      <w:pPr>
                        <w:pStyle w:val="TableParagraph"/>
                        <w:numPr>
                          <w:ilvl w:val="0"/>
                          <w:numId w:val="4"/>
                        </w:numPr>
                        <w:ind w:left="2220"/>
                        <w:rPr>
                          <w:rFonts w:ascii="Arial" w:hAnsi="Arial" w:cs="Arial"/>
                          <w:b/>
                        </w:rPr>
                      </w:pPr>
                      <w:r>
                        <w:rPr>
                          <w:rFonts w:ascii="Arial" w:hAnsi="Arial" w:cs="Arial"/>
                          <w:b/>
                        </w:rPr>
                        <w:t>Financially responsible for the beneficiary</w:t>
                      </w:r>
                    </w:p>
                    <w:p w:rsidR="00E624AA" w:rsidRPr="00014FF3" w:rsidRDefault="00E624AA" w:rsidP="00E624AA">
                      <w:pPr>
                        <w:pStyle w:val="TableParagraph"/>
                        <w:numPr>
                          <w:ilvl w:val="0"/>
                          <w:numId w:val="4"/>
                        </w:numPr>
                        <w:ind w:left="2220"/>
                        <w:rPr>
                          <w:rFonts w:ascii="Arial" w:hAnsi="Arial" w:cs="Arial"/>
                          <w:b/>
                        </w:rPr>
                      </w:pPr>
                      <w:r w:rsidRPr="00014FF3">
                        <w:rPr>
                          <w:rFonts w:ascii="Arial" w:hAnsi="Arial" w:cs="Arial"/>
                          <w:b/>
                        </w:rPr>
                        <w:t xml:space="preserve">Employed by any entity that is a provider of a person’s </w:t>
                      </w:r>
                      <w:r w:rsidR="00014FF3" w:rsidRPr="00014FF3">
                        <w:rPr>
                          <w:rFonts w:ascii="Arial" w:hAnsi="Arial" w:cs="Arial"/>
                          <w:b/>
                        </w:rPr>
                        <w:t xml:space="preserve">personal care aide </w:t>
                      </w:r>
                      <w:r w:rsidRPr="00014FF3">
                        <w:rPr>
                          <w:rFonts w:ascii="Arial" w:hAnsi="Arial" w:cs="Arial"/>
                          <w:b/>
                        </w:rPr>
                        <w:t>services or any other</w:t>
                      </w:r>
                      <w:r w:rsidR="00014FF3">
                        <w:rPr>
                          <w:rFonts w:ascii="Arial" w:hAnsi="Arial" w:cs="Arial"/>
                          <w:b/>
                        </w:rPr>
                        <w:t xml:space="preserve"> </w:t>
                      </w:r>
                      <w:r w:rsidRPr="00014FF3">
                        <w:rPr>
                          <w:rFonts w:ascii="Arial" w:hAnsi="Arial" w:cs="Arial"/>
                          <w:b/>
                        </w:rPr>
                        <w:t>direct services under the EPD Waiver</w:t>
                      </w:r>
                    </w:p>
                    <w:p w:rsidR="0040622D" w:rsidRDefault="0040622D" w:rsidP="00A82353">
                      <w:pPr>
                        <w:pStyle w:val="TableParagraph"/>
                        <w:numPr>
                          <w:ilvl w:val="0"/>
                          <w:numId w:val="4"/>
                        </w:numPr>
                        <w:ind w:left="2220"/>
                        <w:rPr>
                          <w:rFonts w:ascii="Arial" w:hAnsi="Arial" w:cs="Arial"/>
                          <w:b/>
                        </w:rPr>
                      </w:pPr>
                      <w:r>
                        <w:rPr>
                          <w:rFonts w:ascii="Arial" w:hAnsi="Arial" w:cs="Arial"/>
                          <w:b/>
                        </w:rPr>
                        <w:t>Empowered to make financial or health decisions on the beneficiary’s behalf and;</w:t>
                      </w:r>
                    </w:p>
                    <w:p w:rsidR="0040622D" w:rsidRPr="0040622D" w:rsidRDefault="0040622D" w:rsidP="00A82353">
                      <w:pPr>
                        <w:pStyle w:val="TableParagraph"/>
                        <w:numPr>
                          <w:ilvl w:val="0"/>
                          <w:numId w:val="4"/>
                        </w:numPr>
                        <w:ind w:left="2220"/>
                        <w:rPr>
                          <w:rFonts w:ascii="Arial" w:hAnsi="Arial" w:cs="Arial"/>
                          <w:b/>
                        </w:rPr>
                      </w:pPr>
                      <w:r>
                        <w:rPr>
                          <w:rFonts w:ascii="Arial" w:hAnsi="Arial" w:cs="Arial"/>
                          <w:b/>
                        </w:rPr>
                        <w:t xml:space="preserve">Holding financial interest/relationship, defined under </w:t>
                      </w:r>
                      <w:r w:rsidRPr="004C2F84">
                        <w:rPr>
                          <w:rFonts w:ascii="Arial" w:hAnsi="Arial" w:cs="Arial"/>
                          <w:b/>
                        </w:rPr>
                        <w:t xml:space="preserve">42 CFR </w:t>
                      </w:r>
                      <w:r w:rsidRPr="004C2F84">
                        <w:rPr>
                          <w:rFonts w:ascii="Albertus Medium" w:hAnsi="Albertus Medium" w:cs="Arial"/>
                          <w:b/>
                        </w:rPr>
                        <w:t>§</w:t>
                      </w:r>
                      <w:r w:rsidRPr="004C2F84">
                        <w:rPr>
                          <w:rFonts w:ascii="Arial" w:hAnsi="Arial" w:cs="Arial"/>
                          <w:b/>
                        </w:rPr>
                        <w:t xml:space="preserve"> 411.354, in any entity that is paid to provide care for the beneficiary. (see Appendix 1 </w:t>
                      </w:r>
                      <w:r>
                        <w:rPr>
                          <w:rFonts w:ascii="Arial" w:hAnsi="Arial" w:cs="Arial"/>
                          <w:b/>
                        </w:rPr>
                        <w:t xml:space="preserve">of this form for the definition </w:t>
                      </w:r>
                      <w:r w:rsidRPr="004C2F84">
                        <w:rPr>
                          <w:rFonts w:ascii="Arial" w:hAnsi="Arial" w:cs="Arial"/>
                          <w:b/>
                        </w:rPr>
                        <w:t xml:space="preserve">under 42 CFR </w:t>
                      </w:r>
                      <w:r w:rsidRPr="004C2F84">
                        <w:rPr>
                          <w:rFonts w:ascii="Albertus Medium" w:hAnsi="Albertus Medium" w:cs="Arial"/>
                          <w:b/>
                        </w:rPr>
                        <w:t>§</w:t>
                      </w:r>
                      <w:r w:rsidRPr="004C2F84">
                        <w:rPr>
                          <w:rFonts w:ascii="Arial" w:hAnsi="Arial" w:cs="Arial"/>
                          <w:b/>
                        </w:rPr>
                        <w:t xml:space="preserve"> 411.354)</w:t>
                      </w:r>
                      <w:r>
                        <w:rPr>
                          <w:rFonts w:ascii="Arial" w:hAnsi="Arial" w:cs="Arial"/>
                          <w:b/>
                        </w:rPr>
                        <w:t xml:space="preserve">           </w:t>
                      </w:r>
                    </w:p>
                    <w:p w:rsidR="00CA0FE4" w:rsidRPr="004C2F84" w:rsidRDefault="00CA0FE4" w:rsidP="00CA0FE4">
                      <w:pPr>
                        <w:pStyle w:val="TableParagraph"/>
                        <w:spacing w:line="177" w:lineRule="exact"/>
                        <w:ind w:left="102"/>
                        <w:rPr>
                          <w:rFonts w:ascii="Arial" w:hAnsi="Arial" w:cs="Arial"/>
                          <w:b/>
                        </w:rPr>
                      </w:pPr>
                    </w:p>
                    <w:p w:rsidR="000A2D75" w:rsidRPr="004C2F84" w:rsidRDefault="000A2D75" w:rsidP="0043152E">
                      <w:pPr>
                        <w:pStyle w:val="TableParagraph"/>
                        <w:spacing w:line="177" w:lineRule="exact"/>
                        <w:rPr>
                          <w:rFonts w:ascii="Arial" w:hAnsi="Arial" w:cs="Arial"/>
                          <w:b/>
                        </w:rPr>
                      </w:pPr>
                    </w:p>
                    <w:p w:rsidR="00617E7E" w:rsidRPr="004C2F84" w:rsidRDefault="00617E7E" w:rsidP="00CA0FE4">
                      <w:pPr>
                        <w:pStyle w:val="ListParagraph"/>
                        <w:tabs>
                          <w:tab w:val="left" w:pos="462"/>
                        </w:tabs>
                        <w:spacing w:line="170" w:lineRule="exact"/>
                        <w:ind w:left="102" w:right="108"/>
                        <w:rPr>
                          <w:rFonts w:ascii="Arial" w:hAnsi="Arial" w:cs="Arial"/>
                          <w:b/>
                        </w:rPr>
                      </w:pPr>
                    </w:p>
                    <w:p w:rsidR="00CA0FE4" w:rsidRPr="004C2F84" w:rsidRDefault="00CA0FE4" w:rsidP="00CA0FE4">
                      <w:pPr>
                        <w:pStyle w:val="ListParagraph"/>
                        <w:tabs>
                          <w:tab w:val="left" w:pos="462"/>
                        </w:tabs>
                        <w:spacing w:line="170" w:lineRule="exact"/>
                        <w:ind w:left="102" w:right="108"/>
                        <w:rPr>
                          <w:rFonts w:ascii="Arial" w:hAnsi="Arial" w:cs="Arial"/>
                          <w:b/>
                        </w:rPr>
                      </w:pPr>
                      <w:r w:rsidRPr="004C2F84">
                        <w:rPr>
                          <w:rFonts w:ascii="Arial" w:hAnsi="Arial" w:cs="Arial"/>
                          <w:b/>
                        </w:rPr>
                        <w:t>I attest, under penalties of perjury, that the information on this self-attestation form is true and correct to the best of my knowledge.</w:t>
                      </w:r>
                    </w:p>
                    <w:p w:rsidR="00CA0FE4" w:rsidRDefault="00CA0FE4" w:rsidP="00CA0FE4">
                      <w:pPr>
                        <w:pStyle w:val="ListParagraph"/>
                        <w:tabs>
                          <w:tab w:val="left" w:pos="462"/>
                        </w:tabs>
                        <w:spacing w:line="170" w:lineRule="exact"/>
                        <w:ind w:left="102" w:right="108"/>
                        <w:rPr>
                          <w:rFonts w:ascii="Arial" w:hAnsi="Arial" w:cs="Arial"/>
                          <w:b/>
                          <w:sz w:val="16"/>
                          <w:szCs w:val="16"/>
                        </w:rPr>
                      </w:pPr>
                    </w:p>
                    <w:p w:rsidR="00CA0FE4" w:rsidRDefault="00CA0FE4" w:rsidP="00CA0FE4">
                      <w:pPr>
                        <w:pStyle w:val="ListParagraph"/>
                        <w:tabs>
                          <w:tab w:val="left" w:pos="462"/>
                        </w:tabs>
                        <w:spacing w:line="170" w:lineRule="exact"/>
                        <w:ind w:left="102" w:right="108"/>
                        <w:rPr>
                          <w:rFonts w:ascii="Arial" w:hAnsi="Arial" w:cs="Arial"/>
                          <w:sz w:val="16"/>
                          <w:szCs w:val="16"/>
                        </w:rPr>
                      </w:pPr>
                    </w:p>
                    <w:p w:rsidR="00CA0FE4" w:rsidRDefault="00CA0FE4" w:rsidP="00CA0FE4">
                      <w:pPr>
                        <w:pStyle w:val="ListParagraph"/>
                        <w:tabs>
                          <w:tab w:val="left" w:pos="462"/>
                        </w:tabs>
                        <w:spacing w:line="170" w:lineRule="exact"/>
                        <w:ind w:left="102" w:right="108"/>
                        <w:rPr>
                          <w:rFonts w:ascii="Arial" w:hAnsi="Arial" w:cs="Arial"/>
                          <w:sz w:val="16"/>
                          <w:szCs w:val="16"/>
                        </w:rPr>
                      </w:pPr>
                    </w:p>
                    <w:p w:rsidR="00CA0FE4" w:rsidRDefault="00CA0FE4" w:rsidP="00CA0FE4">
                      <w:pPr>
                        <w:pStyle w:val="ListParagraph"/>
                        <w:tabs>
                          <w:tab w:val="left" w:pos="462"/>
                        </w:tabs>
                        <w:spacing w:line="170" w:lineRule="exact"/>
                        <w:ind w:left="102" w:right="108"/>
                        <w:rPr>
                          <w:rFonts w:ascii="Arial" w:hAnsi="Arial" w:cs="Arial"/>
                          <w:sz w:val="14"/>
                          <w:szCs w:val="14"/>
                        </w:rPr>
                      </w:pPr>
                    </w:p>
                    <w:p w:rsidR="00CA0FE4" w:rsidRPr="004C2F84" w:rsidRDefault="00CA0FE4" w:rsidP="00CA0FE4">
                      <w:pPr>
                        <w:pStyle w:val="ListParagraph"/>
                        <w:tabs>
                          <w:tab w:val="left" w:pos="462"/>
                        </w:tabs>
                        <w:spacing w:line="170" w:lineRule="exact"/>
                        <w:ind w:left="102" w:right="108"/>
                        <w:rPr>
                          <w:rFonts w:ascii="Arial" w:hAnsi="Arial" w:cs="Arial"/>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r w:rsidRPr="004C2F84">
                        <w:rPr>
                          <w:rFonts w:ascii="Arial" w:hAnsi="Arial" w:cs="Arial"/>
                          <w:b/>
                          <w:sz w:val="18"/>
                          <w:szCs w:val="18"/>
                          <w:u w:val="single"/>
                        </w:rPr>
                        <w:t xml:space="preserve">                                                                      </w:t>
                      </w: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r w:rsidRPr="004C2F84">
                        <w:rPr>
                          <w:rFonts w:ascii="Arial" w:hAnsi="Arial" w:cs="Arial"/>
                          <w:b/>
                          <w:sz w:val="18"/>
                          <w:szCs w:val="18"/>
                        </w:rPr>
                        <w:t>Print Name</w:t>
                      </w: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r w:rsidRPr="004C2F84">
                        <w:rPr>
                          <w:rFonts w:ascii="Arial" w:hAnsi="Arial" w:cs="Arial"/>
                          <w:b/>
                          <w:sz w:val="18"/>
                          <w:szCs w:val="18"/>
                          <w:u w:val="single"/>
                        </w:rPr>
                        <w:t xml:space="preserve">                                                                      </w:t>
                      </w: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r w:rsidRPr="004C2F84">
                        <w:rPr>
                          <w:rFonts w:ascii="Arial" w:hAnsi="Arial" w:cs="Arial"/>
                          <w:b/>
                          <w:sz w:val="18"/>
                          <w:szCs w:val="18"/>
                        </w:rPr>
                        <w:t>Signature</w:t>
                      </w: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r w:rsidRPr="004C2F84">
                        <w:rPr>
                          <w:rFonts w:ascii="Arial" w:hAnsi="Arial" w:cs="Arial"/>
                          <w:b/>
                          <w:sz w:val="18"/>
                          <w:szCs w:val="18"/>
                          <w:u w:val="single"/>
                        </w:rPr>
                        <w:t xml:space="preserve">                                                                      </w:t>
                      </w:r>
                    </w:p>
                    <w:p w:rsidR="00CA0FE4" w:rsidRPr="004C2F84" w:rsidRDefault="00CA0FE4" w:rsidP="00CA0FE4">
                      <w:pPr>
                        <w:pStyle w:val="ListParagraph"/>
                        <w:tabs>
                          <w:tab w:val="left" w:pos="462"/>
                        </w:tabs>
                        <w:spacing w:line="170" w:lineRule="exact"/>
                        <w:ind w:left="102" w:right="108"/>
                        <w:rPr>
                          <w:rFonts w:ascii="Arial" w:hAnsi="Arial" w:cs="Arial"/>
                          <w:sz w:val="18"/>
                          <w:szCs w:val="18"/>
                          <w:u w:val="single"/>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r w:rsidRPr="004C2F84">
                        <w:rPr>
                          <w:rFonts w:ascii="Arial" w:hAnsi="Arial" w:cs="Arial"/>
                          <w:b/>
                          <w:sz w:val="18"/>
                          <w:szCs w:val="18"/>
                        </w:rPr>
                        <w:t>Date</w:t>
                      </w:r>
                    </w:p>
                    <w:p w:rsidR="00CA0FE4" w:rsidRDefault="00CA0FE4" w:rsidP="00CA0FE4">
                      <w:pPr>
                        <w:pStyle w:val="ListParagraph"/>
                        <w:tabs>
                          <w:tab w:val="left" w:pos="462"/>
                        </w:tabs>
                        <w:spacing w:line="170" w:lineRule="exact"/>
                        <w:ind w:left="102" w:right="108"/>
                        <w:rPr>
                          <w:rFonts w:ascii="Arial" w:hAnsi="Arial" w:cs="Arial"/>
                          <w:b/>
                          <w:sz w:val="16"/>
                          <w:szCs w:val="16"/>
                        </w:rPr>
                      </w:pPr>
                    </w:p>
                    <w:p w:rsidR="00CA0FE4" w:rsidRPr="00FE17C5" w:rsidRDefault="00710E62" w:rsidP="00CA0FE4">
                      <w:pPr>
                        <w:pStyle w:val="ListParagraph"/>
                        <w:tabs>
                          <w:tab w:val="left" w:pos="462"/>
                        </w:tabs>
                        <w:spacing w:line="170" w:lineRule="exact"/>
                        <w:ind w:left="102" w:right="108"/>
                        <w:rPr>
                          <w:rFonts w:ascii="Arial" w:hAnsi="Arial" w:cs="Arial"/>
                          <w:b/>
                          <w:sz w:val="16"/>
                          <w:szCs w:val="16"/>
                        </w:rPr>
                      </w:pPr>
                      <w:r>
                        <w:rPr>
                          <w:rFonts w:ascii="Arial" w:hAnsi="Arial" w:cs="Arial"/>
                          <w:b/>
                          <w:sz w:val="16"/>
                          <w:szCs w:val="16"/>
                        </w:rPr>
                        <w:t>Completed forms should be mailed or faxed to the respective EPD Waiver case management service provider employing the EPD Case Manager.</w:t>
                      </w:r>
                    </w:p>
                    <w:p w:rsidR="00CA0FE4" w:rsidRDefault="00CA0FE4"/>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txbxContent>
                </v:textbox>
                <w10:wrap anchorx="page" anchory="page"/>
              </v:shape>
            </w:pict>
          </mc:Fallback>
        </mc:AlternateContent>
      </w:r>
      <w:r w:rsidR="005F0FA5">
        <w:br w:type="column"/>
      </w:r>
    </w:p>
    <w:p w:rsidR="003E3409" w:rsidRDefault="003E3409" w:rsidP="003E3409">
      <w:pPr>
        <w:ind w:left="115" w:right="432"/>
        <w:rPr>
          <w:rFonts w:ascii="Arial" w:hAnsi="Arial" w:cs="Arial"/>
          <w:spacing w:val="-1"/>
          <w:w w:val="99"/>
          <w:sz w:val="14"/>
          <w:szCs w:val="14"/>
        </w:rPr>
      </w:pPr>
      <w:r>
        <w:rPr>
          <w:rFonts w:ascii="Arial" w:hAnsi="Arial" w:cs="Arial"/>
          <w:spacing w:val="-1"/>
          <w:sz w:val="14"/>
          <w:szCs w:val="14"/>
        </w:rPr>
        <w:t>Departmen</w:t>
      </w:r>
      <w:r>
        <w:rPr>
          <w:rFonts w:ascii="Arial" w:hAnsi="Arial" w:cs="Arial"/>
          <w:sz w:val="14"/>
          <w:szCs w:val="14"/>
        </w:rPr>
        <w:t>t</w:t>
      </w:r>
      <w:r>
        <w:rPr>
          <w:rFonts w:ascii="Arial" w:hAnsi="Arial" w:cs="Arial"/>
          <w:spacing w:val="-7"/>
          <w:sz w:val="14"/>
          <w:szCs w:val="14"/>
        </w:rPr>
        <w:t xml:space="preserve"> </w:t>
      </w:r>
      <w:r>
        <w:rPr>
          <w:rFonts w:ascii="Arial" w:hAnsi="Arial" w:cs="Arial"/>
          <w:spacing w:val="-1"/>
          <w:sz w:val="14"/>
          <w:szCs w:val="14"/>
        </w:rPr>
        <w:t>o</w:t>
      </w:r>
      <w:r>
        <w:rPr>
          <w:rFonts w:ascii="Arial" w:hAnsi="Arial" w:cs="Arial"/>
          <w:sz w:val="14"/>
          <w:szCs w:val="14"/>
        </w:rPr>
        <w:t>f</w:t>
      </w:r>
      <w:r>
        <w:rPr>
          <w:rFonts w:ascii="Arial" w:hAnsi="Arial" w:cs="Arial"/>
          <w:spacing w:val="-6"/>
          <w:sz w:val="14"/>
          <w:szCs w:val="14"/>
        </w:rPr>
        <w:t xml:space="preserve"> </w:t>
      </w:r>
      <w:r>
        <w:rPr>
          <w:rFonts w:ascii="Arial" w:hAnsi="Arial" w:cs="Arial"/>
          <w:spacing w:val="-1"/>
          <w:sz w:val="14"/>
          <w:szCs w:val="14"/>
        </w:rPr>
        <w:t>Healt</w:t>
      </w:r>
      <w:r>
        <w:rPr>
          <w:rFonts w:ascii="Arial" w:hAnsi="Arial" w:cs="Arial"/>
          <w:sz w:val="14"/>
          <w:szCs w:val="14"/>
        </w:rPr>
        <w:t>h</w:t>
      </w:r>
      <w:r>
        <w:rPr>
          <w:rFonts w:ascii="Arial" w:hAnsi="Arial" w:cs="Arial"/>
          <w:spacing w:val="-7"/>
          <w:sz w:val="14"/>
          <w:szCs w:val="14"/>
        </w:rPr>
        <w:t xml:space="preserve"> </w:t>
      </w:r>
      <w:r>
        <w:rPr>
          <w:rFonts w:ascii="Arial" w:hAnsi="Arial" w:cs="Arial"/>
          <w:spacing w:val="-1"/>
          <w:sz w:val="14"/>
          <w:szCs w:val="14"/>
        </w:rPr>
        <w:t>Car</w:t>
      </w:r>
      <w:r>
        <w:rPr>
          <w:rFonts w:ascii="Arial" w:hAnsi="Arial" w:cs="Arial"/>
          <w:sz w:val="14"/>
          <w:szCs w:val="14"/>
        </w:rPr>
        <w:t>e</w:t>
      </w:r>
      <w:r>
        <w:rPr>
          <w:rFonts w:ascii="Arial" w:hAnsi="Arial" w:cs="Arial"/>
          <w:spacing w:val="-6"/>
          <w:sz w:val="14"/>
          <w:szCs w:val="14"/>
        </w:rPr>
        <w:t xml:space="preserve"> </w:t>
      </w:r>
      <w:r>
        <w:rPr>
          <w:rFonts w:ascii="Arial" w:hAnsi="Arial" w:cs="Arial"/>
          <w:spacing w:val="-1"/>
          <w:sz w:val="14"/>
          <w:szCs w:val="14"/>
        </w:rPr>
        <w:t>Finance</w:t>
      </w:r>
      <w:r>
        <w:rPr>
          <w:rFonts w:ascii="Arial" w:hAnsi="Arial" w:cs="Arial"/>
          <w:spacing w:val="-1"/>
          <w:w w:val="99"/>
          <w:sz w:val="14"/>
          <w:szCs w:val="14"/>
        </w:rPr>
        <w:t xml:space="preserve"> </w:t>
      </w:r>
    </w:p>
    <w:p w:rsidR="003E3409" w:rsidRPr="0018780E" w:rsidRDefault="003E3409" w:rsidP="003E3409">
      <w:pPr>
        <w:ind w:left="115" w:right="432"/>
        <w:rPr>
          <w:rFonts w:ascii="Arial" w:hAnsi="Arial" w:cs="Arial"/>
          <w:spacing w:val="-1"/>
          <w:w w:val="99"/>
          <w:sz w:val="14"/>
          <w:szCs w:val="14"/>
        </w:rPr>
      </w:pPr>
      <w:r>
        <w:rPr>
          <w:rFonts w:ascii="Arial" w:hAnsi="Arial" w:cs="Arial"/>
          <w:spacing w:val="-1"/>
          <w:sz w:val="14"/>
          <w:szCs w:val="14"/>
        </w:rPr>
        <w:t>441 4th Street</w:t>
      </w:r>
      <w:r>
        <w:rPr>
          <w:rFonts w:ascii="Arial" w:hAnsi="Arial" w:cs="Arial"/>
          <w:sz w:val="14"/>
          <w:szCs w:val="14"/>
        </w:rPr>
        <w:t>,</w:t>
      </w:r>
      <w:r>
        <w:rPr>
          <w:rFonts w:ascii="Arial" w:hAnsi="Arial" w:cs="Arial"/>
          <w:spacing w:val="-5"/>
          <w:sz w:val="14"/>
          <w:szCs w:val="14"/>
        </w:rPr>
        <w:t xml:space="preserve"> </w:t>
      </w:r>
      <w:r>
        <w:rPr>
          <w:rFonts w:ascii="Arial" w:hAnsi="Arial" w:cs="Arial"/>
          <w:spacing w:val="-1"/>
          <w:sz w:val="14"/>
          <w:szCs w:val="14"/>
        </w:rPr>
        <w:t>NW</w:t>
      </w:r>
    </w:p>
    <w:p w:rsidR="003E3409" w:rsidRDefault="003E3409" w:rsidP="003E3409">
      <w:pPr>
        <w:ind w:left="117"/>
        <w:rPr>
          <w:rFonts w:ascii="Arial" w:hAnsi="Arial" w:cs="Arial"/>
          <w:sz w:val="14"/>
          <w:szCs w:val="14"/>
        </w:rPr>
      </w:pPr>
      <w:r>
        <w:rPr>
          <w:rFonts w:ascii="Arial" w:hAnsi="Arial" w:cs="Arial"/>
          <w:spacing w:val="-1"/>
          <w:sz w:val="14"/>
          <w:szCs w:val="14"/>
        </w:rPr>
        <w:t>Washington</w:t>
      </w:r>
      <w:r>
        <w:rPr>
          <w:rFonts w:ascii="Arial" w:hAnsi="Arial" w:cs="Arial"/>
          <w:sz w:val="14"/>
          <w:szCs w:val="14"/>
        </w:rPr>
        <w:t>,</w:t>
      </w:r>
      <w:r>
        <w:rPr>
          <w:rFonts w:ascii="Arial" w:hAnsi="Arial" w:cs="Arial"/>
          <w:spacing w:val="-8"/>
          <w:sz w:val="14"/>
          <w:szCs w:val="14"/>
        </w:rPr>
        <w:t xml:space="preserve"> </w:t>
      </w:r>
      <w:r>
        <w:rPr>
          <w:rFonts w:ascii="Arial" w:hAnsi="Arial" w:cs="Arial"/>
          <w:spacing w:val="-1"/>
          <w:sz w:val="14"/>
          <w:szCs w:val="14"/>
        </w:rPr>
        <w:t>D</w:t>
      </w:r>
      <w:r>
        <w:rPr>
          <w:rFonts w:ascii="Arial" w:hAnsi="Arial" w:cs="Arial"/>
          <w:sz w:val="14"/>
          <w:szCs w:val="14"/>
        </w:rPr>
        <w:t>C</w:t>
      </w:r>
      <w:r>
        <w:rPr>
          <w:rFonts w:ascii="Arial" w:hAnsi="Arial" w:cs="Arial"/>
          <w:spacing w:val="-8"/>
          <w:sz w:val="14"/>
          <w:szCs w:val="14"/>
        </w:rPr>
        <w:t xml:space="preserve"> </w:t>
      </w:r>
      <w:r>
        <w:rPr>
          <w:rFonts w:ascii="Arial" w:hAnsi="Arial" w:cs="Arial"/>
          <w:spacing w:val="-1"/>
          <w:sz w:val="14"/>
          <w:szCs w:val="14"/>
        </w:rPr>
        <w:t>20001</w:t>
      </w:r>
    </w:p>
    <w:p w:rsidR="003E3409" w:rsidRDefault="003E3409" w:rsidP="003E3409">
      <w:pPr>
        <w:spacing w:before="21"/>
        <w:ind w:left="117"/>
        <w:rPr>
          <w:rFonts w:ascii="Arial" w:hAnsi="Arial" w:cs="Arial"/>
          <w:sz w:val="14"/>
          <w:szCs w:val="14"/>
        </w:rPr>
      </w:pPr>
      <w:r>
        <w:rPr>
          <w:rFonts w:ascii="Arial" w:hAnsi="Arial" w:cs="Arial"/>
          <w:spacing w:val="-1"/>
          <w:sz w:val="14"/>
          <w:szCs w:val="14"/>
        </w:rPr>
        <w:t>(202</w:t>
      </w:r>
      <w:r>
        <w:rPr>
          <w:rFonts w:ascii="Arial" w:hAnsi="Arial" w:cs="Arial"/>
          <w:sz w:val="14"/>
          <w:szCs w:val="14"/>
        </w:rPr>
        <w:t>)</w:t>
      </w:r>
      <w:r>
        <w:rPr>
          <w:rFonts w:ascii="Arial" w:hAnsi="Arial" w:cs="Arial"/>
          <w:spacing w:val="-8"/>
          <w:sz w:val="14"/>
          <w:szCs w:val="14"/>
        </w:rPr>
        <w:t xml:space="preserve"> </w:t>
      </w:r>
      <w:r>
        <w:rPr>
          <w:rFonts w:ascii="Arial" w:hAnsi="Arial" w:cs="Arial"/>
          <w:spacing w:val="-1"/>
          <w:sz w:val="14"/>
          <w:szCs w:val="14"/>
        </w:rPr>
        <w:t>727-564</w:t>
      </w:r>
      <w:r>
        <w:rPr>
          <w:rFonts w:ascii="Arial" w:hAnsi="Arial" w:cs="Arial"/>
          <w:sz w:val="14"/>
          <w:szCs w:val="14"/>
        </w:rPr>
        <w:t>5</w:t>
      </w:r>
      <w:r>
        <w:rPr>
          <w:rFonts w:ascii="Arial" w:hAnsi="Arial" w:cs="Arial"/>
          <w:spacing w:val="-8"/>
          <w:sz w:val="14"/>
          <w:szCs w:val="14"/>
        </w:rPr>
        <w:t xml:space="preserve"> </w:t>
      </w:r>
      <w:r>
        <w:rPr>
          <w:rFonts w:ascii="Arial" w:hAnsi="Arial" w:cs="Arial"/>
          <w:spacing w:val="1"/>
          <w:sz w:val="14"/>
          <w:szCs w:val="14"/>
        </w:rPr>
        <w:t>(</w:t>
      </w:r>
      <w:r>
        <w:rPr>
          <w:rFonts w:ascii="Arial" w:hAnsi="Arial" w:cs="Arial"/>
          <w:spacing w:val="-1"/>
          <w:sz w:val="14"/>
          <w:szCs w:val="14"/>
        </w:rPr>
        <w:t>f</w:t>
      </w:r>
      <w:r>
        <w:rPr>
          <w:rFonts w:ascii="Arial" w:hAnsi="Arial" w:cs="Arial"/>
          <w:spacing w:val="1"/>
          <w:sz w:val="14"/>
          <w:szCs w:val="14"/>
        </w:rPr>
        <w:t>a</w:t>
      </w:r>
      <w:r>
        <w:rPr>
          <w:rFonts w:ascii="Arial" w:hAnsi="Arial" w:cs="Arial"/>
          <w:sz w:val="14"/>
          <w:szCs w:val="14"/>
        </w:rPr>
        <w:t>x)</w:t>
      </w:r>
    </w:p>
    <w:p w:rsidR="003E3409" w:rsidRDefault="001A34D6" w:rsidP="003E3409">
      <w:pPr>
        <w:spacing w:line="268" w:lineRule="auto"/>
        <w:ind w:left="117" w:right="1504"/>
        <w:rPr>
          <w:rFonts w:ascii="Arial" w:hAnsi="Arial" w:cs="Arial"/>
          <w:sz w:val="14"/>
          <w:szCs w:val="14"/>
        </w:rPr>
      </w:pPr>
      <w:hyperlink r:id="rId10">
        <w:r w:rsidR="003E3409">
          <w:rPr>
            <w:rFonts w:ascii="Arial" w:hAnsi="Arial" w:cs="Arial"/>
            <w:w w:val="95"/>
            <w:sz w:val="14"/>
            <w:szCs w:val="14"/>
          </w:rPr>
          <w:t>www</w:t>
        </w:r>
        <w:r w:rsidR="003E3409">
          <w:rPr>
            <w:rFonts w:ascii="Arial" w:hAnsi="Arial" w:cs="Arial"/>
            <w:spacing w:val="-1"/>
            <w:w w:val="95"/>
            <w:sz w:val="14"/>
            <w:szCs w:val="14"/>
          </w:rPr>
          <w:t>.dc-medicaid.com</w:t>
        </w:r>
      </w:hyperlink>
      <w:r w:rsidR="003E3409">
        <w:rPr>
          <w:rFonts w:ascii="Arial" w:hAnsi="Arial" w:cs="Arial"/>
          <w:spacing w:val="-1"/>
          <w:w w:val="99"/>
          <w:sz w:val="14"/>
          <w:szCs w:val="14"/>
        </w:rPr>
        <w:t xml:space="preserve"> </w:t>
      </w:r>
      <w:hyperlink r:id="rId11">
        <w:r w:rsidR="003E3409">
          <w:rPr>
            <w:rFonts w:ascii="Arial" w:hAnsi="Arial" w:cs="Arial"/>
            <w:spacing w:val="-1"/>
            <w:sz w:val="14"/>
            <w:szCs w:val="14"/>
          </w:rPr>
          <w:t>www.dhcf.dc.gov</w:t>
        </w:r>
      </w:hyperlink>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40622D" w:rsidRDefault="0040622D">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D15721" w:rsidRDefault="00D15721">
      <w:pPr>
        <w:ind w:left="1626"/>
        <w:rPr>
          <w:sz w:val="20"/>
          <w:szCs w:val="20"/>
        </w:rPr>
      </w:pPr>
    </w:p>
    <w:p w:rsidR="000A2D75" w:rsidRDefault="000A2D75" w:rsidP="000A2D75">
      <w:pPr>
        <w:ind w:left="1626"/>
        <w:jc w:val="center"/>
        <w:rPr>
          <w:sz w:val="20"/>
          <w:szCs w:val="20"/>
        </w:rPr>
        <w:sectPr w:rsidR="000A2D75" w:rsidSect="006E1E6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00" w:right="260" w:bottom="280" w:left="400" w:header="720" w:footer="720" w:gutter="0"/>
          <w:cols w:num="2" w:space="720" w:equalWidth="0">
            <w:col w:w="6651" w:space="1923"/>
            <w:col w:w="3006"/>
          </w:cols>
        </w:sectPr>
      </w:pPr>
    </w:p>
    <w:tbl>
      <w:tblPr>
        <w:tblW w:w="0" w:type="auto"/>
        <w:tblInd w:w="275" w:type="dxa"/>
        <w:tblLayout w:type="fixed"/>
        <w:tblCellMar>
          <w:left w:w="0" w:type="dxa"/>
          <w:right w:w="0" w:type="dxa"/>
        </w:tblCellMar>
        <w:tblLook w:val="01E0" w:firstRow="1" w:lastRow="1" w:firstColumn="1" w:lastColumn="1" w:noHBand="0" w:noVBand="0"/>
      </w:tblPr>
      <w:tblGrid>
        <w:gridCol w:w="11065"/>
      </w:tblGrid>
      <w:tr w:rsidR="00D15459" w:rsidRPr="00D15459" w:rsidTr="0088321D">
        <w:trPr>
          <w:trHeight w:hRule="exact" w:val="280"/>
        </w:trPr>
        <w:tc>
          <w:tcPr>
            <w:tcW w:w="11065" w:type="dxa"/>
            <w:tcBorders>
              <w:top w:val="single" w:sz="4" w:space="0" w:color="000000"/>
              <w:left w:val="single" w:sz="4" w:space="0" w:color="000000"/>
              <w:bottom w:val="single" w:sz="6" w:space="0" w:color="000000"/>
              <w:right w:val="single" w:sz="4" w:space="0" w:color="000000"/>
            </w:tcBorders>
            <w:shd w:val="clear" w:color="auto" w:fill="000000"/>
          </w:tcPr>
          <w:p w:rsidR="00D15459" w:rsidRPr="00D15459" w:rsidRDefault="00D15459" w:rsidP="00E769A8">
            <w:pPr>
              <w:spacing w:before="60" w:line="180" w:lineRule="exact"/>
              <w:ind w:left="101"/>
              <w:rPr>
                <w:rFonts w:ascii="Arial" w:hAnsi="Arial" w:cs="Arial"/>
                <w:sz w:val="20"/>
                <w:szCs w:val="20"/>
              </w:rPr>
            </w:pPr>
            <w:bookmarkStart w:id="1" w:name="a_1"/>
            <w:bookmarkStart w:id="2" w:name="a_1_i"/>
            <w:bookmarkStart w:id="3" w:name="a_1_ii"/>
            <w:bookmarkStart w:id="4" w:name="a_2"/>
            <w:bookmarkStart w:id="5" w:name="a_2_i"/>
            <w:bookmarkStart w:id="6" w:name="a_2_ii"/>
            <w:bookmarkStart w:id="7" w:name="b"/>
            <w:bookmarkStart w:id="8" w:name="b_1"/>
            <w:bookmarkStart w:id="9" w:name="b_2"/>
            <w:bookmarkStart w:id="10" w:name="b_3"/>
            <w:bookmarkStart w:id="11" w:name="b_3_i"/>
            <w:bookmarkStart w:id="12" w:name="b_3_ii"/>
            <w:bookmarkStart w:id="13" w:name="b_3_iii"/>
            <w:bookmarkStart w:id="14" w:name="b_3_iv"/>
            <w:bookmarkStart w:id="15" w:name="b_3_v"/>
            <w:bookmarkStart w:id="16" w:name="b_4"/>
            <w:bookmarkStart w:id="17" w:name="b_5"/>
            <w:bookmarkStart w:id="18" w:name="i"/>
            <w:bookmarkStart w:id="19" w:name="i_5_v_A"/>
            <w:bookmarkStart w:id="20" w:name="i_5_v_B"/>
            <w:bookmarkStart w:id="21" w:name="i_5_ii"/>
            <w:bookmarkStart w:id="22" w:name="i_5_iii"/>
            <w:bookmarkStart w:id="23" w:name="i_5_iv"/>
            <w:bookmarkStart w:id="24" w:name="c"/>
            <w:bookmarkStart w:id="25" w:name="c_1"/>
            <w:bookmarkStart w:id="26" w:name="c_1_i"/>
            <w:bookmarkStart w:id="27" w:name="c_1_ii"/>
            <w:bookmarkStart w:id="28" w:name="c_1_ii_A"/>
            <w:bookmarkStart w:id="29" w:name="c_1_ii_B"/>
            <w:bookmarkStart w:id="30" w:name="c_1_iii"/>
            <w:bookmarkStart w:id="31" w:name="c_2"/>
            <w:bookmarkStart w:id="32" w:name="c_2_i"/>
            <w:bookmarkStart w:id="33" w:name="c_2_ii"/>
            <w:bookmarkStart w:id="34" w:name="c_2_iii"/>
            <w:bookmarkStart w:id="35" w:name="c_2_iv"/>
            <w:bookmarkStart w:id="36" w:name="c_2_iv_A"/>
            <w:bookmarkStart w:id="37" w:name="c_2_iv_B"/>
            <w:bookmarkStart w:id="38" w:name="c_3"/>
            <w:bookmarkStart w:id="39" w:name="c_3_i"/>
            <w:bookmarkStart w:id="40" w:name="c_3_ii"/>
            <w:bookmarkStart w:id="41" w:name="c_3_ii_A"/>
            <w:bookmarkStart w:id="42" w:name="c_3_ii_B"/>
            <w:bookmarkStart w:id="43" w:name="c_3_ii_C"/>
            <w:bookmarkStart w:id="44" w:name="c_3_iii"/>
            <w:bookmarkStart w:id="45" w:name="d"/>
            <w:bookmarkStart w:id="46" w:name="d_1"/>
            <w:bookmarkStart w:id="47" w:name="d_2"/>
            <w:bookmarkStart w:id="48" w:name="d_3"/>
            <w:bookmarkStart w:id="49" w:name="d_4"/>
            <w:bookmarkStart w:id="50" w:name="d_4_i"/>
            <w:bookmarkStart w:id="51" w:name="d_4_ii"/>
            <w:bookmarkStart w:id="52" w:name="d_4_iii"/>
            <w:bookmarkStart w:id="53" w:name="d_4_iv"/>
            <w:bookmarkStart w:id="54" w:name="d_4_iv_A"/>
            <w:bookmarkStart w:id="55" w:name="d_4_iv_B"/>
            <w:bookmarkStart w:id="56" w:name="d_4_v"/>
            <w:bookmarkStart w:id="57" w:name="a"/>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D15459">
              <w:rPr>
                <w:rFonts w:ascii="Arial" w:hAnsi="Arial" w:cs="Arial"/>
                <w:sz w:val="20"/>
                <w:szCs w:val="20"/>
              </w:rPr>
              <w:lastRenderedPageBreak/>
              <w:t xml:space="preserve">Section IV: Appendix 1 </w:t>
            </w:r>
            <w:r w:rsidRPr="00D15459">
              <w:rPr>
                <w:rFonts w:ascii="Albertus Medium" w:hAnsi="Albertus Medium" w:cs="Arial"/>
                <w:sz w:val="20"/>
                <w:szCs w:val="20"/>
              </w:rPr>
              <w:t>§</w:t>
            </w:r>
            <w:r w:rsidRPr="00D15459">
              <w:rPr>
                <w:rFonts w:ascii="Arial" w:hAnsi="Arial" w:cs="Arial"/>
                <w:sz w:val="20"/>
                <w:szCs w:val="20"/>
              </w:rPr>
              <w:t xml:space="preserve"> 411.354 Financial relationship, compensation, and ownership or investment interest.</w:t>
            </w:r>
          </w:p>
        </w:tc>
      </w:tr>
      <w:tr w:rsidR="00D15459" w:rsidRPr="00D15459" w:rsidTr="0088321D">
        <w:trPr>
          <w:trHeight w:hRule="exact" w:val="12326"/>
        </w:trPr>
        <w:tc>
          <w:tcPr>
            <w:tcW w:w="11065" w:type="dxa"/>
            <w:tcBorders>
              <w:top w:val="single" w:sz="6" w:space="0" w:color="000000"/>
              <w:left w:val="single" w:sz="4" w:space="0" w:color="000000"/>
              <w:bottom w:val="single" w:sz="14" w:space="0" w:color="000000"/>
              <w:right w:val="single" w:sz="4" w:space="0" w:color="000000"/>
            </w:tcBorders>
          </w:tcPr>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(a)</w:t>
            </w:r>
            <w:r w:rsidRPr="00D15459">
              <w:rPr>
                <w:rFonts w:ascii="Arial" w:eastAsia="Times New Roman" w:hAnsi="Arial" w:cs="Arial"/>
                <w:color w:val="333333"/>
                <w:sz w:val="16"/>
                <w:szCs w:val="16"/>
              </w:rPr>
              <w:t> </w:t>
            </w:r>
            <w:r w:rsidRPr="00D15459">
              <w:rPr>
                <w:rFonts w:ascii="Arial" w:eastAsia="Times New Roman" w:hAnsi="Arial" w:cs="Arial"/>
                <w:bCs/>
                <w:i/>
                <w:iCs/>
                <w:color w:val="333333"/>
                <w:sz w:val="16"/>
                <w:szCs w:val="16"/>
              </w:rPr>
              <w:t>Financial relationships.</w:t>
            </w:r>
          </w:p>
          <w:p w:rsidR="00D15459" w:rsidRPr="00D15459" w:rsidRDefault="00D15459"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D15459">
              <w:rPr>
                <w:rFonts w:ascii="Arial" w:eastAsia="Times New Roman" w:hAnsi="Arial" w:cs="Arial"/>
                <w:bCs/>
                <w:color w:val="333333"/>
                <w:sz w:val="16"/>
                <w:szCs w:val="16"/>
              </w:rPr>
              <w:t>(1)</w:t>
            </w:r>
            <w:r w:rsidRPr="00D15459">
              <w:rPr>
                <w:rFonts w:ascii="Arial" w:eastAsia="Times New Roman" w:hAnsi="Arial" w:cs="Arial"/>
                <w:color w:val="333333"/>
                <w:sz w:val="16"/>
                <w:szCs w:val="16"/>
              </w:rPr>
              <w:t> </w:t>
            </w:r>
            <w:r w:rsidRPr="00D15459">
              <w:rPr>
                <w:rFonts w:ascii="Arial" w:eastAsia="Times New Roman" w:hAnsi="Arial" w:cs="Arial"/>
                <w:i/>
                <w:iCs/>
                <w:color w:val="333333"/>
                <w:sz w:val="16"/>
                <w:szCs w:val="16"/>
              </w:rPr>
              <w:t>Financial relationship</w:t>
            </w:r>
            <w:r w:rsidRPr="00D15459">
              <w:rPr>
                <w:rFonts w:ascii="Arial" w:eastAsia="Times New Roman" w:hAnsi="Arial" w:cs="Arial"/>
                <w:color w:val="333333"/>
                <w:sz w:val="16"/>
                <w:szCs w:val="16"/>
              </w:rPr>
              <w:t> means—</w:t>
            </w:r>
          </w:p>
          <w:p w:rsidR="00D15459" w:rsidRPr="00D15459" w:rsidRDefault="00D15459"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D15459">
              <w:rPr>
                <w:rFonts w:ascii="Arial" w:eastAsia="Times New Roman" w:hAnsi="Arial" w:cs="Arial"/>
                <w:bCs/>
                <w:color w:val="333333"/>
                <w:sz w:val="16"/>
                <w:szCs w:val="16"/>
              </w:rPr>
              <w:t>(i)</w:t>
            </w:r>
            <w:r w:rsidRPr="00D15459">
              <w:rPr>
                <w:rFonts w:ascii="Arial" w:eastAsia="Times New Roman" w:hAnsi="Arial" w:cs="Arial"/>
                <w:color w:val="333333"/>
                <w:sz w:val="16"/>
                <w:szCs w:val="16"/>
              </w:rPr>
              <w:t> A direct or indirect ownership or investment interest (as defined in paragraph (b) of this section) in any entity that furnishes DHS; or</w:t>
            </w:r>
          </w:p>
          <w:p w:rsidR="00D15459" w:rsidRPr="00D15459" w:rsidRDefault="00D15459"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D15459">
              <w:rPr>
                <w:rFonts w:ascii="Arial" w:eastAsia="Times New Roman" w:hAnsi="Arial" w:cs="Arial"/>
                <w:bCs/>
                <w:color w:val="333333"/>
                <w:sz w:val="16"/>
                <w:szCs w:val="16"/>
              </w:rPr>
              <w:t>(ii)</w:t>
            </w:r>
            <w:r w:rsidRPr="00D15459">
              <w:rPr>
                <w:rFonts w:ascii="Arial" w:eastAsia="Times New Roman" w:hAnsi="Arial" w:cs="Arial"/>
                <w:color w:val="333333"/>
                <w:sz w:val="16"/>
                <w:szCs w:val="16"/>
              </w:rPr>
              <w:t> A direct or indirect compensation arrangement (as defined in paragraph (c) of this section) with an entity that furnishes DHS.</w:t>
            </w:r>
          </w:p>
          <w:p w:rsidR="00D15459" w:rsidRPr="00D15459" w:rsidRDefault="00D15459"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D15459">
              <w:rPr>
                <w:rFonts w:ascii="Arial" w:eastAsia="Times New Roman" w:hAnsi="Arial" w:cs="Arial"/>
                <w:bCs/>
                <w:color w:val="333333"/>
                <w:sz w:val="16"/>
                <w:szCs w:val="16"/>
              </w:rPr>
              <w:t>(2)</w:t>
            </w:r>
            <w:r w:rsidRPr="00D15459">
              <w:rPr>
                <w:rFonts w:ascii="Arial" w:eastAsia="Times New Roman" w:hAnsi="Arial" w:cs="Arial"/>
                <w:color w:val="333333"/>
                <w:sz w:val="16"/>
                <w:szCs w:val="16"/>
              </w:rPr>
              <w:t> </w:t>
            </w:r>
            <w:r w:rsidRPr="00D15459">
              <w:rPr>
                <w:rFonts w:ascii="Arial" w:eastAsia="Times New Roman" w:hAnsi="Arial" w:cs="Arial"/>
                <w:bCs/>
                <w:i/>
                <w:iCs/>
                <w:color w:val="333333"/>
                <w:sz w:val="16"/>
                <w:szCs w:val="16"/>
              </w:rPr>
              <w:t>Types of financial relationships.</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(i)</w:t>
            </w:r>
            <w:r w:rsidRPr="00D15459">
              <w:rPr>
                <w:rFonts w:ascii="Arial" w:eastAsia="Times New Roman" w:hAnsi="Arial" w:cs="Arial"/>
                <w:color w:val="333333"/>
                <w:sz w:val="16"/>
                <w:szCs w:val="16"/>
              </w:rPr>
              <w:t> A </w:t>
            </w:r>
            <w:r w:rsidRPr="00D15459">
              <w:rPr>
                <w:rFonts w:ascii="Arial" w:eastAsia="Times New Roman" w:hAnsi="Arial" w:cs="Arial"/>
                <w:i/>
                <w:iCs/>
                <w:color w:val="333333"/>
                <w:sz w:val="16"/>
                <w:szCs w:val="16"/>
              </w:rPr>
              <w:t>direct</w:t>
            </w:r>
            <w:r w:rsidRPr="00D15459">
              <w:rPr>
                <w:rFonts w:ascii="Arial" w:eastAsia="Times New Roman" w:hAnsi="Arial" w:cs="Arial"/>
                <w:color w:val="333333"/>
                <w:sz w:val="16"/>
                <w:szCs w:val="16"/>
              </w:rPr>
              <w:t> financial relationship exists if remuneration passes between the referring physician (</w:t>
            </w:r>
            <w:proofErr w:type="gramStart"/>
            <w:r w:rsidRPr="00D15459">
              <w:rPr>
                <w:rFonts w:ascii="Arial" w:eastAsia="Times New Roman" w:hAnsi="Arial" w:cs="Arial"/>
                <w:color w:val="333333"/>
                <w:sz w:val="16"/>
                <w:szCs w:val="16"/>
              </w:rPr>
              <w:t>or</w:t>
            </w:r>
            <w:proofErr w:type="gramEnd"/>
            <w:r w:rsidRPr="00D15459">
              <w:rPr>
                <w:rFonts w:ascii="Arial" w:eastAsia="Times New Roman" w:hAnsi="Arial" w:cs="Arial"/>
                <w:color w:val="333333"/>
                <w:sz w:val="16"/>
                <w:szCs w:val="16"/>
              </w:rPr>
              <w:t xml:space="preserve"> a member of his or her immediate family) and the entity furnishing DHS without any intervening persons or entities between the entity furnishing DHS and the referring physician (or a member of his or her immediate family).</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(ii)</w:t>
            </w:r>
            <w:r w:rsidRPr="00D15459">
              <w:rPr>
                <w:rFonts w:ascii="Arial" w:eastAsia="Times New Roman" w:hAnsi="Arial" w:cs="Arial"/>
                <w:color w:val="333333"/>
                <w:sz w:val="16"/>
                <w:szCs w:val="16"/>
              </w:rPr>
              <w:t> An </w:t>
            </w:r>
            <w:r w:rsidRPr="00D15459">
              <w:rPr>
                <w:rFonts w:ascii="Arial" w:eastAsia="Times New Roman" w:hAnsi="Arial" w:cs="Arial"/>
                <w:i/>
                <w:iCs/>
                <w:color w:val="333333"/>
                <w:sz w:val="16"/>
                <w:szCs w:val="16"/>
              </w:rPr>
              <w:t>indirect</w:t>
            </w:r>
            <w:r w:rsidRPr="00D15459">
              <w:rPr>
                <w:rFonts w:ascii="Arial" w:eastAsia="Times New Roman" w:hAnsi="Arial" w:cs="Arial"/>
                <w:color w:val="333333"/>
                <w:sz w:val="16"/>
                <w:szCs w:val="16"/>
              </w:rPr>
              <w:t> financial relationship exists under the conditions described in paragraphs (b</w:t>
            </w:r>
            <w:proofErr w:type="gramStart"/>
            <w:r w:rsidRPr="00D15459">
              <w:rPr>
                <w:rFonts w:ascii="Arial" w:eastAsia="Times New Roman" w:hAnsi="Arial" w:cs="Arial"/>
                <w:color w:val="333333"/>
                <w:sz w:val="16"/>
                <w:szCs w:val="16"/>
              </w:rPr>
              <w:t>)(</w:t>
            </w:r>
            <w:proofErr w:type="gramEnd"/>
            <w:r w:rsidRPr="00D15459">
              <w:rPr>
                <w:rFonts w:ascii="Arial" w:eastAsia="Times New Roman" w:hAnsi="Arial" w:cs="Arial"/>
                <w:color w:val="333333"/>
                <w:sz w:val="16"/>
                <w:szCs w:val="16"/>
              </w:rPr>
              <w:t>5) and (c)(2) of this section.</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(b)</w:t>
            </w:r>
            <w:r w:rsidRPr="00D15459">
              <w:rPr>
                <w:rFonts w:ascii="Arial" w:eastAsia="Times New Roman" w:hAnsi="Arial" w:cs="Arial"/>
                <w:color w:val="333333"/>
                <w:sz w:val="16"/>
                <w:szCs w:val="16"/>
              </w:rPr>
              <w:t> </w:t>
            </w:r>
            <w:r w:rsidRPr="00D15459">
              <w:rPr>
                <w:rFonts w:ascii="Arial" w:eastAsia="Times New Roman" w:hAnsi="Arial" w:cs="Arial"/>
                <w:bCs/>
                <w:i/>
                <w:iCs/>
                <w:color w:val="333333"/>
                <w:sz w:val="16"/>
                <w:szCs w:val="16"/>
              </w:rPr>
              <w:t>Ownership or investment interest.</w:t>
            </w:r>
            <w:r w:rsidRPr="00D15459">
              <w:rPr>
                <w:rFonts w:ascii="Arial" w:eastAsia="Times New Roman" w:hAnsi="Arial" w:cs="Arial"/>
                <w:bCs/>
                <w:color w:val="333333"/>
                <w:sz w:val="16"/>
                <w:szCs w:val="16"/>
              </w:rPr>
              <w:t> </w:t>
            </w:r>
            <w:r w:rsidRPr="00D15459">
              <w:rPr>
                <w:rFonts w:ascii="Arial" w:eastAsia="Times New Roman" w:hAnsi="Arial" w:cs="Arial"/>
                <w:color w:val="333333"/>
                <w:sz w:val="16"/>
                <w:szCs w:val="16"/>
              </w:rPr>
              <w:t>An ownership or investment interest in the entity may be through equity, debt, or other means, and includes an interest in an entity that holds an ownership or investment interest in any entity that furnishes DHS.</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(1)</w:t>
            </w:r>
            <w:r w:rsidRPr="00D15459">
              <w:rPr>
                <w:rFonts w:ascii="Arial" w:eastAsia="Times New Roman" w:hAnsi="Arial" w:cs="Arial"/>
                <w:color w:val="333333"/>
                <w:sz w:val="16"/>
                <w:szCs w:val="16"/>
              </w:rPr>
              <w:t> An ownership or investment interest includes, but is not limited to, stock, stock options other than those described in § </w:t>
            </w:r>
            <w:hyperlink r:id="rId18" w:anchor="b_3_ii" w:tooltip="411.354(b)(3)(ii)" w:history="1">
              <w:r w:rsidRPr="00D15459">
                <w:rPr>
                  <w:rFonts w:ascii="Arial" w:eastAsia="Times New Roman" w:hAnsi="Arial" w:cs="Arial"/>
                  <w:color w:val="005C72"/>
                  <w:sz w:val="16"/>
                  <w:szCs w:val="16"/>
                  <w:u w:val="single"/>
                </w:rPr>
                <w:t>411.354(b)(3)(ii)</w:t>
              </w:r>
            </w:hyperlink>
            <w:r w:rsidRPr="00D15459">
              <w:rPr>
                <w:rFonts w:ascii="Arial" w:eastAsia="Times New Roman" w:hAnsi="Arial" w:cs="Arial"/>
                <w:color w:val="333333"/>
                <w:sz w:val="16"/>
                <w:szCs w:val="16"/>
              </w:rPr>
              <w:t>, partnership shares, limited liability company memberships, as well as loans, bonds, or other financial instruments that are secured with an entity's property or revenue or a portion of that property or revenue.</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(2)</w:t>
            </w:r>
            <w:r w:rsidRPr="00D15459">
              <w:rPr>
                <w:rFonts w:ascii="Arial" w:eastAsia="Times New Roman" w:hAnsi="Arial" w:cs="Arial"/>
                <w:color w:val="333333"/>
                <w:sz w:val="16"/>
                <w:szCs w:val="16"/>
              </w:rPr>
              <w:t> An ownership or investment interest in a subsidiary company is neither an ownership or investment interest in the parent company, nor in any other subsidiary of the parent, unless the subsidiary company itself has an ownership or investment interest in the parent or such other subsidiaries. It may, however, be part of an indirect financial relationship.</w:t>
            </w:r>
          </w:p>
          <w:p w:rsidR="00D15459" w:rsidRPr="00D15459" w:rsidRDefault="00D15459"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D15459">
              <w:rPr>
                <w:rFonts w:ascii="Arial" w:eastAsia="Times New Roman" w:hAnsi="Arial" w:cs="Arial"/>
                <w:bCs/>
                <w:color w:val="333333"/>
                <w:sz w:val="16"/>
                <w:szCs w:val="16"/>
              </w:rPr>
              <w:t>(3)</w:t>
            </w:r>
            <w:r w:rsidRPr="00D15459">
              <w:rPr>
                <w:rFonts w:ascii="Arial" w:eastAsia="Times New Roman" w:hAnsi="Arial" w:cs="Arial"/>
                <w:color w:val="333333"/>
                <w:sz w:val="16"/>
                <w:szCs w:val="16"/>
              </w:rPr>
              <w:t> Ownership and investment interests do not include, among other things—</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(i)</w:t>
            </w:r>
            <w:r w:rsidRPr="00D15459">
              <w:rPr>
                <w:rFonts w:ascii="Arial" w:eastAsia="Times New Roman" w:hAnsi="Arial" w:cs="Arial"/>
                <w:color w:val="333333"/>
                <w:sz w:val="16"/>
                <w:szCs w:val="16"/>
              </w:rPr>
              <w:t> An interest in an entity that arises from a retirement plan offered by that entity to the physician (or a member of his or her immediate family) through the physician's (or immediate family member's) employment with that entity;</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(ii)</w:t>
            </w:r>
            <w:r w:rsidRPr="00D15459">
              <w:rPr>
                <w:rFonts w:ascii="Arial" w:eastAsia="Times New Roman" w:hAnsi="Arial" w:cs="Arial"/>
                <w:color w:val="333333"/>
                <w:sz w:val="16"/>
                <w:szCs w:val="16"/>
              </w:rPr>
              <w:t> Stock options and convertible securities received as compensation until the stock options are exercised or the convertible securities are converted to equity (before this time the stock options or convertible securities are compensation arrangements as defined in paragraph (c) of this section);</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(iii)</w:t>
            </w:r>
            <w:r w:rsidRPr="00D15459">
              <w:rPr>
                <w:rFonts w:ascii="Arial" w:eastAsia="Times New Roman" w:hAnsi="Arial" w:cs="Arial"/>
                <w:color w:val="333333"/>
                <w:sz w:val="16"/>
                <w:szCs w:val="16"/>
              </w:rPr>
              <w:t> An unsecured loan subordinated to a credit facility (which is a compensation arrangement as defined in paragraph (c) of this section);</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(iv)</w:t>
            </w:r>
            <w:r w:rsidRPr="00D15459">
              <w:rPr>
                <w:rFonts w:ascii="Arial" w:eastAsia="Times New Roman" w:hAnsi="Arial" w:cs="Arial"/>
                <w:color w:val="333333"/>
                <w:sz w:val="16"/>
                <w:szCs w:val="16"/>
              </w:rPr>
              <w:t> An “under arrangements” contract between a hospital and an entity owned by one or more physicians (or a group of physicians) providing DHS “under arrangements” with the hospital (such a contract is a compensation arrangement as defined in paragraph (c) of this section); or</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(v)</w:t>
            </w:r>
            <w:r w:rsidRPr="00D15459">
              <w:rPr>
                <w:rFonts w:ascii="Arial" w:eastAsia="Times New Roman" w:hAnsi="Arial" w:cs="Arial"/>
                <w:color w:val="333333"/>
                <w:sz w:val="16"/>
                <w:szCs w:val="16"/>
              </w:rPr>
              <w:t> A security interest held by a physician in equipment sold by the physician to a hospital and financed through a loan from the physician to the hospital (such an interest is a compensation arrangement as defined in paragraph (c) of this section).</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(4)</w:t>
            </w:r>
            <w:r w:rsidRPr="00D15459">
              <w:rPr>
                <w:rFonts w:ascii="Arial" w:eastAsia="Times New Roman" w:hAnsi="Arial" w:cs="Arial"/>
                <w:color w:val="333333"/>
                <w:sz w:val="16"/>
                <w:szCs w:val="16"/>
              </w:rPr>
              <w:t> An ownership or investment interest that meets an exception set forth in § </w:t>
            </w:r>
            <w:hyperlink r:id="rId19" w:tooltip="411.355" w:history="1">
              <w:r w:rsidRPr="00D15459">
                <w:rPr>
                  <w:rFonts w:ascii="Arial" w:eastAsia="Times New Roman" w:hAnsi="Arial" w:cs="Arial"/>
                  <w:color w:val="005C72"/>
                  <w:sz w:val="16"/>
                  <w:szCs w:val="16"/>
                  <w:u w:val="single"/>
                </w:rPr>
                <w:t>411.355</w:t>
              </w:r>
            </w:hyperlink>
            <w:r w:rsidRPr="00D15459">
              <w:rPr>
                <w:rFonts w:ascii="Arial" w:eastAsia="Times New Roman" w:hAnsi="Arial" w:cs="Arial"/>
                <w:color w:val="333333"/>
                <w:sz w:val="16"/>
                <w:szCs w:val="16"/>
              </w:rPr>
              <w:t> or § </w:t>
            </w:r>
            <w:hyperlink r:id="rId20" w:tooltip="411.356" w:history="1">
              <w:r w:rsidRPr="00D15459">
                <w:rPr>
                  <w:rFonts w:ascii="Arial" w:eastAsia="Times New Roman" w:hAnsi="Arial" w:cs="Arial"/>
                  <w:color w:val="005C72"/>
                  <w:sz w:val="16"/>
                  <w:szCs w:val="16"/>
                  <w:u w:val="single"/>
                </w:rPr>
                <w:t>411.356</w:t>
              </w:r>
            </w:hyperlink>
            <w:r w:rsidRPr="00D15459">
              <w:rPr>
                <w:rFonts w:ascii="Arial" w:eastAsia="Times New Roman" w:hAnsi="Arial" w:cs="Arial"/>
                <w:color w:val="333333"/>
                <w:sz w:val="16"/>
                <w:szCs w:val="16"/>
              </w:rPr>
              <w:t> need not also meet an exception for compensation arrangements set forth in § </w:t>
            </w:r>
            <w:hyperlink r:id="rId21" w:tooltip="411.357" w:history="1">
              <w:r w:rsidRPr="00D15459">
                <w:rPr>
                  <w:rFonts w:ascii="Arial" w:eastAsia="Times New Roman" w:hAnsi="Arial" w:cs="Arial"/>
                  <w:color w:val="005C72"/>
                  <w:sz w:val="16"/>
                  <w:szCs w:val="16"/>
                  <w:u w:val="single"/>
                </w:rPr>
                <w:t>411.357</w:t>
              </w:r>
            </w:hyperlink>
            <w:r w:rsidRPr="00D15459">
              <w:rPr>
                <w:rFonts w:ascii="Arial" w:eastAsia="Times New Roman" w:hAnsi="Arial" w:cs="Arial"/>
                <w:color w:val="333333"/>
                <w:sz w:val="16"/>
                <w:szCs w:val="16"/>
              </w:rPr>
              <w:t> with respect to profit distributions, dividends, or interest payments on secured obligations.</w:t>
            </w:r>
          </w:p>
          <w:p w:rsidR="00C054F2" w:rsidRPr="00A52301" w:rsidRDefault="00C054F2"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A52301">
              <w:rPr>
                <w:rFonts w:ascii="Arial" w:eastAsia="Times New Roman" w:hAnsi="Arial" w:cs="Arial"/>
                <w:bCs/>
                <w:color w:val="333333"/>
                <w:sz w:val="16"/>
                <w:szCs w:val="16"/>
              </w:rPr>
              <w:t>(5)</w:t>
            </w:r>
          </w:p>
          <w:p w:rsidR="00C054F2" w:rsidRPr="00A52301" w:rsidRDefault="00C054F2"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A52301">
              <w:rPr>
                <w:rFonts w:ascii="Arial" w:eastAsia="Times New Roman" w:hAnsi="Arial" w:cs="Arial"/>
                <w:bCs/>
                <w:color w:val="333333"/>
                <w:sz w:val="16"/>
                <w:szCs w:val="16"/>
              </w:rPr>
              <w:t>(i)</w:t>
            </w:r>
            <w:r w:rsidRPr="00A52301">
              <w:rPr>
                <w:rFonts w:ascii="Arial" w:eastAsia="Times New Roman" w:hAnsi="Arial" w:cs="Arial"/>
                <w:color w:val="333333"/>
                <w:sz w:val="16"/>
                <w:szCs w:val="16"/>
              </w:rPr>
              <w:t> An </w:t>
            </w:r>
            <w:r w:rsidRPr="00A52301">
              <w:rPr>
                <w:rFonts w:ascii="Arial" w:eastAsia="Times New Roman" w:hAnsi="Arial" w:cs="Arial"/>
                <w:i/>
                <w:iCs/>
                <w:color w:val="333333"/>
                <w:sz w:val="16"/>
                <w:szCs w:val="16"/>
              </w:rPr>
              <w:t>indirect ownership or investment interest</w:t>
            </w:r>
            <w:r w:rsidRPr="00A52301">
              <w:rPr>
                <w:rFonts w:ascii="Arial" w:eastAsia="Times New Roman" w:hAnsi="Arial" w:cs="Arial"/>
                <w:color w:val="333333"/>
                <w:sz w:val="16"/>
                <w:szCs w:val="16"/>
              </w:rPr>
              <w:t> exists if—</w:t>
            </w:r>
          </w:p>
          <w:p w:rsidR="00C054F2" w:rsidRPr="00A52301" w:rsidRDefault="00C054F2"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(A)</w:t>
            </w:r>
            <w:r w:rsidRPr="00A52301">
              <w:rPr>
                <w:rFonts w:ascii="Arial" w:eastAsia="Times New Roman" w:hAnsi="Arial" w:cs="Arial"/>
                <w:color w:val="333333"/>
                <w:sz w:val="16"/>
                <w:szCs w:val="16"/>
              </w:rPr>
              <w:t> Between the referring physician (or immediate family member) and the entity furnishing DHS there exists an unbroken chain of any number (but no fewer than one) of persons or entities having ownership or investment interests; and</w:t>
            </w:r>
          </w:p>
          <w:p w:rsidR="00C054F2" w:rsidRPr="00A52301" w:rsidRDefault="00C054F2"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(B)</w:t>
            </w:r>
            <w:r w:rsidRPr="00A52301">
              <w:rPr>
                <w:rFonts w:ascii="Arial" w:eastAsia="Times New Roman" w:hAnsi="Arial" w:cs="Arial"/>
                <w:color w:val="333333"/>
                <w:sz w:val="16"/>
                <w:szCs w:val="16"/>
              </w:rPr>
              <w:t> The entity furnishing DHS has actual knowledge of, or acts in reckless disregard or deliberate ignorance of, the fact that the referring physician (or immediate family member) has some ownership or investment interest (through any number of intermediary ownership or investment interests) in the entity furnishing the DHS.</w:t>
            </w:r>
          </w:p>
          <w:p w:rsidR="00D15459" w:rsidRPr="00D15459" w:rsidRDefault="00D15459" w:rsidP="00EA5D5F">
            <w:pPr>
              <w:spacing w:line="177" w:lineRule="exact"/>
              <w:ind w:left="270" w:right="420"/>
              <w:rPr>
                <w:rFonts w:ascii="Arial" w:hAnsi="Arial" w:cs="Arial"/>
                <w:sz w:val="16"/>
                <w:szCs w:val="16"/>
              </w:rPr>
            </w:pPr>
          </w:p>
          <w:p w:rsidR="00D15459" w:rsidRPr="00D15459" w:rsidRDefault="00D15459" w:rsidP="00EA5D5F">
            <w:pPr>
              <w:spacing w:line="177" w:lineRule="exact"/>
              <w:ind w:left="270" w:right="420"/>
              <w:rPr>
                <w:rFonts w:ascii="Arial" w:hAnsi="Arial" w:cs="Arial"/>
                <w:sz w:val="16"/>
                <w:szCs w:val="16"/>
              </w:rPr>
            </w:pPr>
          </w:p>
          <w:p w:rsidR="00D15459" w:rsidRPr="00D15459" w:rsidRDefault="00D15459" w:rsidP="00EA5D5F">
            <w:pPr>
              <w:spacing w:line="177" w:lineRule="exact"/>
              <w:ind w:left="270" w:right="420"/>
              <w:rPr>
                <w:rFonts w:ascii="Arial" w:hAnsi="Arial" w:cs="Arial"/>
                <w:sz w:val="16"/>
                <w:szCs w:val="16"/>
              </w:rPr>
            </w:pPr>
            <w:r w:rsidRPr="00D15459">
              <w:rPr>
                <w:rFonts w:ascii="Arial" w:hAnsi="Arial" w:cs="Arial"/>
                <w:sz w:val="16"/>
                <w:szCs w:val="16"/>
              </w:rPr>
              <w:t xml:space="preserve"> </w:t>
            </w:r>
          </w:p>
        </w:tc>
      </w:tr>
    </w:tbl>
    <w:p w:rsidR="000A2D75" w:rsidRDefault="000A2D75" w:rsidP="00EA5D5F">
      <w:pPr>
        <w:widowControl/>
        <w:shd w:val="clear" w:color="auto" w:fill="FFFFFF"/>
        <w:spacing w:line="315" w:lineRule="atLeast"/>
        <w:ind w:left="270" w:right="420"/>
        <w:rPr>
          <w:rFonts w:ascii="Arial" w:hAnsi="Arial" w:cs="Arial"/>
          <w:sz w:val="16"/>
          <w:szCs w:val="16"/>
        </w:rPr>
      </w:pPr>
    </w:p>
    <w:p w:rsidR="009420BE" w:rsidRDefault="009420BE" w:rsidP="00EA5D5F">
      <w:pPr>
        <w:widowControl/>
        <w:shd w:val="clear" w:color="auto" w:fill="FFFFFF"/>
        <w:spacing w:line="315" w:lineRule="atLeast"/>
        <w:ind w:left="270" w:right="420"/>
        <w:rPr>
          <w:rFonts w:ascii="Arial" w:hAnsi="Arial" w:cs="Arial"/>
          <w:sz w:val="16"/>
          <w:szCs w:val="16"/>
        </w:rPr>
      </w:pPr>
    </w:p>
    <w:p w:rsidR="00C054F2" w:rsidRDefault="00C054F2" w:rsidP="00EA5D5F">
      <w:pPr>
        <w:widowControl/>
        <w:shd w:val="clear" w:color="auto" w:fill="FFFFFF"/>
        <w:spacing w:line="315" w:lineRule="atLeast"/>
        <w:ind w:left="270" w:right="420"/>
        <w:rPr>
          <w:rFonts w:ascii="Arial" w:hAnsi="Arial" w:cs="Arial"/>
          <w:sz w:val="16"/>
          <w:szCs w:val="16"/>
        </w:rPr>
      </w:pPr>
    </w:p>
    <w:p w:rsidR="00C054F2" w:rsidRDefault="00C054F2" w:rsidP="00EA5D5F">
      <w:pPr>
        <w:widowControl/>
        <w:shd w:val="clear" w:color="auto" w:fill="FFFFFF"/>
        <w:spacing w:line="315" w:lineRule="atLeast"/>
        <w:ind w:left="270" w:right="420"/>
        <w:rPr>
          <w:rFonts w:ascii="Arial" w:hAnsi="Arial" w:cs="Arial"/>
          <w:sz w:val="16"/>
          <w:szCs w:val="16"/>
        </w:rPr>
      </w:pPr>
    </w:p>
    <w:tbl>
      <w:tblPr>
        <w:tblW w:w="0" w:type="auto"/>
        <w:tblInd w:w="275" w:type="dxa"/>
        <w:tblLayout w:type="fixed"/>
        <w:tblCellMar>
          <w:left w:w="0" w:type="dxa"/>
          <w:right w:w="0" w:type="dxa"/>
        </w:tblCellMar>
        <w:tblLook w:val="01E0" w:firstRow="1" w:lastRow="1" w:firstColumn="1" w:lastColumn="1" w:noHBand="0" w:noVBand="0"/>
      </w:tblPr>
      <w:tblGrid>
        <w:gridCol w:w="11065"/>
      </w:tblGrid>
      <w:tr w:rsidR="009420BE" w:rsidRPr="00D26087" w:rsidTr="0088321D">
        <w:trPr>
          <w:trHeight w:hRule="exact" w:val="268"/>
        </w:trPr>
        <w:tc>
          <w:tcPr>
            <w:tcW w:w="11065" w:type="dxa"/>
            <w:tcBorders>
              <w:top w:val="single" w:sz="4" w:space="0" w:color="000000"/>
              <w:left w:val="single" w:sz="4" w:space="0" w:color="000000"/>
              <w:bottom w:val="single" w:sz="6" w:space="0" w:color="000000"/>
              <w:right w:val="single" w:sz="4" w:space="0" w:color="000000"/>
            </w:tcBorders>
            <w:shd w:val="clear" w:color="auto" w:fill="000000"/>
          </w:tcPr>
          <w:p w:rsidR="009420BE" w:rsidRPr="00D26087" w:rsidRDefault="009420BE" w:rsidP="00EA5D5F">
            <w:pPr>
              <w:pStyle w:val="TableParagraph"/>
              <w:spacing w:before="60" w:line="180" w:lineRule="exact"/>
              <w:ind w:left="270" w:right="420"/>
              <w:rPr>
                <w:rFonts w:ascii="Arial" w:hAnsi="Arial" w:cs="Arial"/>
                <w:sz w:val="20"/>
                <w:szCs w:val="20"/>
              </w:rPr>
            </w:pPr>
            <w:r w:rsidRPr="00D26087">
              <w:rPr>
                <w:rFonts w:ascii="Arial" w:hAnsi="Arial" w:cs="Arial"/>
                <w:sz w:val="20"/>
                <w:szCs w:val="20"/>
              </w:rPr>
              <w:t xml:space="preserve">Section IV: Appendix 1 </w:t>
            </w:r>
            <w:r w:rsidRPr="00D26087">
              <w:rPr>
                <w:rFonts w:ascii="Albertus Medium" w:hAnsi="Albertus Medium" w:cs="Arial"/>
                <w:sz w:val="20"/>
                <w:szCs w:val="20"/>
              </w:rPr>
              <w:t>§</w:t>
            </w:r>
            <w:r w:rsidRPr="00D26087">
              <w:rPr>
                <w:rFonts w:ascii="Arial" w:hAnsi="Arial" w:cs="Arial"/>
                <w:sz w:val="20"/>
                <w:szCs w:val="20"/>
              </w:rPr>
              <w:t xml:space="preserve"> 411.354 Financial relationship, compensation, and ownership or investment interest.</w:t>
            </w:r>
            <w:r>
              <w:rPr>
                <w:rFonts w:ascii="Arial" w:hAnsi="Arial" w:cs="Arial"/>
                <w:sz w:val="20"/>
                <w:szCs w:val="20"/>
              </w:rPr>
              <w:t xml:space="preserve"> (Cont.)</w:t>
            </w:r>
          </w:p>
        </w:tc>
      </w:tr>
      <w:tr w:rsidR="009420BE" w:rsidRPr="007A24AA" w:rsidTr="0088321D">
        <w:trPr>
          <w:trHeight w:hRule="exact" w:val="13133"/>
        </w:trPr>
        <w:tc>
          <w:tcPr>
            <w:tcW w:w="11065" w:type="dxa"/>
            <w:tcBorders>
              <w:top w:val="single" w:sz="6" w:space="0" w:color="000000"/>
              <w:left w:val="single" w:sz="4" w:space="0" w:color="000000"/>
              <w:bottom w:val="single" w:sz="14" w:space="0" w:color="000000"/>
              <w:right w:val="single" w:sz="4" w:space="0" w:color="000000"/>
            </w:tcBorders>
          </w:tcPr>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(ii)</w:t>
            </w:r>
            <w:r w:rsidRPr="00A52301">
              <w:rPr>
                <w:rFonts w:ascii="Arial" w:eastAsia="Times New Roman" w:hAnsi="Arial" w:cs="Arial"/>
                <w:color w:val="333333"/>
                <w:sz w:val="16"/>
                <w:szCs w:val="16"/>
              </w:rPr>
              <w:t> An indirect ownership or investment interest exists even though the entity furnishing DHS does not know, or acts in reckless disregard or deliberate ignorance of, the precise composition of the unbroken chain or the specific terms of the ownership or investment interests that form the links in the chain.</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(iii)</w:t>
            </w:r>
            <w:r w:rsidRPr="00A52301">
              <w:rPr>
                <w:rFonts w:ascii="Arial" w:eastAsia="Times New Roman" w:hAnsi="Arial" w:cs="Arial"/>
                <w:color w:val="333333"/>
                <w:sz w:val="16"/>
                <w:szCs w:val="16"/>
              </w:rPr>
              <w:t> Notwithstanding anything in this paragraph (b)(5), common ownership or investment in an entity does not, in and of itself, establish an indirect ownership or investment interest by one common owner or investor in another common owner or investor.</w:t>
            </w:r>
          </w:p>
          <w:p w:rsidR="009420BE"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(iv)</w:t>
            </w:r>
            <w:r w:rsidRPr="00A52301">
              <w:rPr>
                <w:rFonts w:ascii="Arial" w:eastAsia="Times New Roman" w:hAnsi="Arial" w:cs="Arial"/>
                <w:color w:val="333333"/>
                <w:sz w:val="16"/>
                <w:szCs w:val="16"/>
              </w:rPr>
              <w:t> An indirect ownership or investment interest requires an unbroken chain of ownership interests between the referring physician and the entity furnishing DHS such that the referring physician has an indirect ownership or investment interest </w:t>
            </w:r>
            <w:r w:rsidRPr="00A52301">
              <w:rPr>
                <w:rFonts w:ascii="Arial" w:eastAsia="Times New Roman" w:hAnsi="Arial" w:cs="Arial"/>
                <w:i/>
                <w:iCs/>
                <w:color w:val="333333"/>
                <w:sz w:val="16"/>
                <w:szCs w:val="16"/>
              </w:rPr>
              <w:t>in</w:t>
            </w:r>
            <w:r w:rsidRPr="00A52301">
              <w:rPr>
                <w:rFonts w:ascii="Arial" w:eastAsia="Times New Roman" w:hAnsi="Arial" w:cs="Arial"/>
                <w:color w:val="333333"/>
                <w:sz w:val="16"/>
                <w:szCs w:val="16"/>
              </w:rPr>
              <w:t> the entity furnishing DHS.</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(c)</w:t>
            </w:r>
            <w:r w:rsidRPr="00A52301">
              <w:rPr>
                <w:rFonts w:ascii="Arial" w:eastAsia="Times New Roman" w:hAnsi="Arial" w:cs="Arial"/>
                <w:color w:val="333333"/>
                <w:sz w:val="16"/>
                <w:szCs w:val="16"/>
              </w:rPr>
              <w:t> </w:t>
            </w:r>
            <w:r w:rsidRPr="00A52301">
              <w:rPr>
                <w:rFonts w:ascii="Arial" w:eastAsia="Times New Roman" w:hAnsi="Arial" w:cs="Arial"/>
                <w:bCs/>
                <w:i/>
                <w:iCs/>
                <w:color w:val="333333"/>
                <w:sz w:val="16"/>
                <w:szCs w:val="16"/>
              </w:rPr>
              <w:t>Compensation arrangement.</w:t>
            </w:r>
            <w:r w:rsidRPr="00A52301">
              <w:rPr>
                <w:rFonts w:ascii="Arial" w:eastAsia="Times New Roman" w:hAnsi="Arial" w:cs="Arial"/>
                <w:bCs/>
                <w:color w:val="333333"/>
                <w:sz w:val="16"/>
                <w:szCs w:val="16"/>
              </w:rPr>
              <w:t> </w:t>
            </w:r>
            <w:r w:rsidRPr="00A52301">
              <w:rPr>
                <w:rFonts w:ascii="Arial" w:eastAsia="Times New Roman" w:hAnsi="Arial" w:cs="Arial"/>
                <w:color w:val="333333"/>
                <w:sz w:val="16"/>
                <w:szCs w:val="16"/>
              </w:rPr>
              <w:t>A compensation arrangement is any arrangement involving remuneration, direct or indirect, between a physician (</w:t>
            </w:r>
            <w:proofErr w:type="gramStart"/>
            <w:r w:rsidRPr="00A52301">
              <w:rPr>
                <w:rFonts w:ascii="Arial" w:eastAsia="Times New Roman" w:hAnsi="Arial" w:cs="Arial"/>
                <w:color w:val="333333"/>
                <w:sz w:val="16"/>
                <w:szCs w:val="16"/>
              </w:rPr>
              <w:t>or</w:t>
            </w:r>
            <w:proofErr w:type="gramEnd"/>
            <w:r w:rsidRPr="00A52301">
              <w:rPr>
                <w:rFonts w:ascii="Arial" w:eastAsia="Times New Roman" w:hAnsi="Arial" w:cs="Arial"/>
                <w:color w:val="333333"/>
                <w:sz w:val="16"/>
                <w:szCs w:val="16"/>
              </w:rPr>
              <w:t xml:space="preserve"> a member of a physician's immediate family) and an entity. An “under arrangements” contract between a hospital and an entity providing DHS “under arrangements” to the hospital creates a compensation arrangement for purposes of these regulations. A compensation arrangement does not include the portion of any business arrangement that consists solely of the remuneration described in section 1877(h</w:t>
            </w:r>
            <w:proofErr w:type="gramStart"/>
            <w:r w:rsidRPr="00A52301">
              <w:rPr>
                <w:rFonts w:ascii="Arial" w:eastAsia="Times New Roman" w:hAnsi="Arial" w:cs="Arial"/>
                <w:color w:val="333333"/>
                <w:sz w:val="16"/>
                <w:szCs w:val="16"/>
              </w:rPr>
              <w:t>)(</w:t>
            </w:r>
            <w:proofErr w:type="gramEnd"/>
            <w:r w:rsidRPr="00A52301">
              <w:rPr>
                <w:rFonts w:ascii="Arial" w:eastAsia="Times New Roman" w:hAnsi="Arial" w:cs="Arial"/>
                <w:color w:val="333333"/>
                <w:sz w:val="16"/>
                <w:szCs w:val="16"/>
              </w:rPr>
              <w:t>1)(C) of the Act and in paragraphs (1) through (3) of the definition of the term “remuneration” at §</w:t>
            </w:r>
            <w:hyperlink r:id="rId22" w:tooltip="411.351" w:history="1">
              <w:r w:rsidRPr="00A52301">
                <w:rPr>
                  <w:rFonts w:ascii="Arial" w:eastAsia="Times New Roman" w:hAnsi="Arial" w:cs="Arial"/>
                  <w:color w:val="005C72"/>
                  <w:sz w:val="16"/>
                  <w:szCs w:val="16"/>
                  <w:u w:val="single"/>
                </w:rPr>
                <w:t>411.351</w:t>
              </w:r>
            </w:hyperlink>
            <w:r w:rsidRPr="00A52301">
              <w:rPr>
                <w:rFonts w:ascii="Arial" w:eastAsia="Times New Roman" w:hAnsi="Arial" w:cs="Arial"/>
                <w:color w:val="333333"/>
                <w:sz w:val="16"/>
                <w:szCs w:val="16"/>
              </w:rPr>
              <w:t>. (However, any other portion of the arrangement may still constitute a compensation arrangement.)</w:t>
            </w:r>
          </w:p>
          <w:p w:rsidR="009420BE" w:rsidRPr="00A52301" w:rsidRDefault="009420BE"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A52301">
              <w:rPr>
                <w:rFonts w:ascii="Arial" w:eastAsia="Times New Roman" w:hAnsi="Arial" w:cs="Arial"/>
                <w:bCs/>
                <w:color w:val="333333"/>
                <w:sz w:val="16"/>
                <w:szCs w:val="16"/>
              </w:rPr>
              <w:t>(1)</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w:t>
            </w:r>
            <w:r w:rsidRPr="00A52301">
              <w:rPr>
                <w:rFonts w:ascii="Arial" w:eastAsia="Times New Roman" w:hAnsi="Arial" w:cs="Arial"/>
                <w:color w:val="333333"/>
                <w:sz w:val="16"/>
                <w:szCs w:val="16"/>
              </w:rPr>
              <w:t> A direct compensation arrangement exists if remuneration passes between the referring physician (</w:t>
            </w:r>
            <w:proofErr w:type="gramStart"/>
            <w:r w:rsidRPr="00A52301">
              <w:rPr>
                <w:rFonts w:ascii="Arial" w:eastAsia="Times New Roman" w:hAnsi="Arial" w:cs="Arial"/>
                <w:color w:val="333333"/>
                <w:sz w:val="16"/>
                <w:szCs w:val="16"/>
              </w:rPr>
              <w:t>or</w:t>
            </w:r>
            <w:proofErr w:type="gramEnd"/>
            <w:r w:rsidRPr="00A52301">
              <w:rPr>
                <w:rFonts w:ascii="Arial" w:eastAsia="Times New Roman" w:hAnsi="Arial" w:cs="Arial"/>
                <w:color w:val="333333"/>
                <w:sz w:val="16"/>
                <w:szCs w:val="16"/>
              </w:rPr>
              <w:t xml:space="preserve"> a member of his or her immediate family) and the entity furnishing DHS without any intervening persons or entities.</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(ii)</w:t>
            </w:r>
            <w:r w:rsidRPr="00A52301">
              <w:rPr>
                <w:rFonts w:ascii="Arial" w:eastAsia="Times New Roman" w:hAnsi="Arial" w:cs="Arial"/>
                <w:color w:val="333333"/>
                <w:sz w:val="16"/>
                <w:szCs w:val="16"/>
              </w:rPr>
              <w:t> Except as provided in paragraph (c)(3)(ii)(C) of this section, a physician is deemed to “stand in the shoes” of his or her physician organization and have a direct compensation arrangement with an entity furnishing DHS if—</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(A)</w:t>
            </w:r>
            <w:r w:rsidRPr="00A52301">
              <w:rPr>
                <w:rFonts w:ascii="Arial" w:eastAsia="Times New Roman" w:hAnsi="Arial" w:cs="Arial"/>
                <w:color w:val="333333"/>
                <w:sz w:val="16"/>
                <w:szCs w:val="16"/>
              </w:rPr>
              <w:t> The only intervening entity between the physician and the entity furnishing DHS is his or her physician organization; and</w:t>
            </w:r>
          </w:p>
          <w:p w:rsidR="009420BE" w:rsidRPr="00A52301" w:rsidRDefault="009420BE"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A52301">
              <w:rPr>
                <w:rFonts w:ascii="Arial" w:eastAsia="Times New Roman" w:hAnsi="Arial" w:cs="Arial"/>
                <w:bCs/>
                <w:color w:val="333333"/>
                <w:sz w:val="16"/>
                <w:szCs w:val="16"/>
              </w:rPr>
              <w:t>(B)</w:t>
            </w:r>
            <w:r w:rsidRPr="00A52301">
              <w:rPr>
                <w:rFonts w:ascii="Arial" w:eastAsia="Times New Roman" w:hAnsi="Arial" w:cs="Arial"/>
                <w:color w:val="333333"/>
                <w:sz w:val="16"/>
                <w:szCs w:val="16"/>
              </w:rPr>
              <w:t> The physician has an ownership or investment interest in the physician organization.</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(iii)</w:t>
            </w:r>
            <w:r w:rsidRPr="00A52301">
              <w:rPr>
                <w:rFonts w:ascii="Arial" w:eastAsia="Times New Roman" w:hAnsi="Arial" w:cs="Arial"/>
                <w:color w:val="333333"/>
                <w:sz w:val="16"/>
                <w:szCs w:val="16"/>
              </w:rPr>
              <w:t> A physician (other than a physician described in paragraph (c)(1)(ii)(B) of this section) is permitted to “stand in the shoes” of his or her physician organization and have a direct compensation arrangement with an entity furnishing DHS if the only intervening entity between the physician and the entity furnishing DHS is his or her physician organization.</w:t>
            </w:r>
          </w:p>
          <w:p w:rsidR="009420BE" w:rsidRPr="00A52301" w:rsidRDefault="009420BE"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A52301">
              <w:rPr>
                <w:rFonts w:ascii="Arial" w:eastAsia="Times New Roman" w:hAnsi="Arial" w:cs="Arial"/>
                <w:bCs/>
                <w:color w:val="333333"/>
                <w:sz w:val="16"/>
                <w:szCs w:val="16"/>
              </w:rPr>
              <w:t>(2)</w:t>
            </w:r>
            <w:r w:rsidRPr="00A52301">
              <w:rPr>
                <w:rFonts w:ascii="Arial" w:eastAsia="Times New Roman" w:hAnsi="Arial" w:cs="Arial"/>
                <w:color w:val="333333"/>
                <w:sz w:val="16"/>
                <w:szCs w:val="16"/>
              </w:rPr>
              <w:t> An </w:t>
            </w:r>
            <w:r w:rsidRPr="00A52301">
              <w:rPr>
                <w:rFonts w:ascii="Arial" w:eastAsia="Times New Roman" w:hAnsi="Arial" w:cs="Arial"/>
                <w:i/>
                <w:iCs/>
                <w:color w:val="333333"/>
                <w:sz w:val="16"/>
                <w:szCs w:val="16"/>
              </w:rPr>
              <w:t>indirect compensation arrangement</w:t>
            </w:r>
            <w:r w:rsidRPr="00A52301">
              <w:rPr>
                <w:rFonts w:ascii="Arial" w:eastAsia="Times New Roman" w:hAnsi="Arial" w:cs="Arial"/>
                <w:color w:val="333333"/>
                <w:sz w:val="16"/>
                <w:szCs w:val="16"/>
              </w:rPr>
              <w:t> exists if—</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w:t>
            </w:r>
            <w:r w:rsidRPr="00A52301">
              <w:rPr>
                <w:rFonts w:ascii="Arial" w:eastAsia="Times New Roman" w:hAnsi="Arial" w:cs="Arial"/>
                <w:color w:val="333333"/>
                <w:sz w:val="16"/>
                <w:szCs w:val="16"/>
              </w:rPr>
              <w:t> Between the referring physician (or a member of his or her immediate family) and the entity furnishing DHS there exists an unbroken chain of any number (but not fewer than one) of persons or entities that have financial relationships (as defined in paragraph (a) of this section) between them (that is, each link in the chain has either an ownership or investment interest or a compensation arrangement with the preceding link);</w:t>
            </w:r>
          </w:p>
          <w:p w:rsidR="00C054F2" w:rsidRPr="009420BE" w:rsidRDefault="00C054F2" w:rsidP="00EA5D5F">
            <w:pPr>
              <w:widowControl/>
              <w:shd w:val="clear" w:color="auto" w:fill="FFFFFF"/>
              <w:spacing w:line="315" w:lineRule="atLeast"/>
              <w:ind w:left="270" w:right="420"/>
              <w:rPr>
                <w:rFonts w:ascii="Arial" w:eastAsia="Times New Roman" w:hAnsi="Arial" w:cs="Arial"/>
                <w:color w:val="333333"/>
                <w:sz w:val="16"/>
                <w:szCs w:val="16"/>
              </w:rPr>
            </w:pPr>
            <w:r w:rsidRPr="009420BE">
              <w:rPr>
                <w:rFonts w:ascii="Arial" w:eastAsia="Times New Roman" w:hAnsi="Arial" w:cs="Arial"/>
                <w:bCs/>
                <w:color w:val="333333"/>
                <w:sz w:val="16"/>
                <w:szCs w:val="16"/>
              </w:rPr>
              <w:t>(ii)</w:t>
            </w:r>
            <w:r w:rsidRPr="009420BE">
              <w:rPr>
                <w:rFonts w:ascii="Arial" w:eastAsia="Times New Roman" w:hAnsi="Arial" w:cs="Arial"/>
                <w:color w:val="333333"/>
                <w:sz w:val="16"/>
                <w:szCs w:val="16"/>
              </w:rPr>
              <w:t xml:space="preserve"> The referring physician (or immediate family member) receives aggregate compensation from the person or entity in the chain with which the physician (or immediate family member) has a direct financial relationship that varies with, or takes into account, the volume or value of referrals or other business generated by the referring physician for the entity furnishing the DHS, regardless of whether the individual unit of compensation satisfies the special rules on unit-based compensation under paragraphs (d)(2) or (d)(3) of this section. If the financial relationship between the physician (or immediate family member) and the person or entity in the chain with which the referring physician (or immediate family member) has a direct financial relationship is an ownership or investment interest, the determination whether the aggregate compensation varies with, or takes into account, the volume or value of referrals or other business generated by the referring physician for the entity furnishing the DHS will be measured by the </w:t>
            </w:r>
            <w:proofErr w:type="spellStart"/>
            <w:r w:rsidRPr="009420BE">
              <w:rPr>
                <w:rFonts w:ascii="Arial" w:eastAsia="Times New Roman" w:hAnsi="Arial" w:cs="Arial"/>
                <w:color w:val="333333"/>
                <w:sz w:val="16"/>
                <w:szCs w:val="16"/>
              </w:rPr>
              <w:t>nonownership</w:t>
            </w:r>
            <w:proofErr w:type="spellEnd"/>
            <w:r w:rsidRPr="009420BE">
              <w:rPr>
                <w:rFonts w:ascii="Arial" w:eastAsia="Times New Roman" w:hAnsi="Arial" w:cs="Arial"/>
                <w:color w:val="333333"/>
                <w:sz w:val="16"/>
                <w:szCs w:val="16"/>
              </w:rPr>
              <w:t xml:space="preserve"> or noninvestment interest closest to the referring physician (or immediate family member). (For example, if a referring physician has an ownership interest in company A, which owns company B, which has a compensation arrangement with company C, which has a compensation arrangement with entity D that furnishes DHS, we would look to the aggregate compensation between company B and company C for purposes of this paragraph (c)(2)(ii)); and</w:t>
            </w:r>
          </w:p>
          <w:p w:rsidR="00C054F2" w:rsidRPr="009420BE" w:rsidRDefault="00C054F2" w:rsidP="00EA5D5F">
            <w:pPr>
              <w:widowControl/>
              <w:shd w:val="clear" w:color="auto" w:fill="FFFFFF"/>
              <w:spacing w:line="315" w:lineRule="atLeast"/>
              <w:ind w:left="270" w:right="420"/>
              <w:rPr>
                <w:rFonts w:ascii="Arial" w:eastAsia="Times New Roman" w:hAnsi="Arial" w:cs="Arial"/>
                <w:color w:val="333333"/>
                <w:sz w:val="16"/>
                <w:szCs w:val="16"/>
              </w:rPr>
            </w:pPr>
            <w:r w:rsidRPr="009420BE">
              <w:rPr>
                <w:rFonts w:ascii="Arial" w:eastAsia="Times New Roman" w:hAnsi="Arial" w:cs="Arial"/>
                <w:bCs/>
                <w:color w:val="333333"/>
                <w:sz w:val="16"/>
                <w:szCs w:val="16"/>
              </w:rPr>
              <w:t>(iii)</w:t>
            </w:r>
            <w:r w:rsidRPr="009420BE">
              <w:rPr>
                <w:rFonts w:ascii="Arial" w:eastAsia="Times New Roman" w:hAnsi="Arial" w:cs="Arial"/>
                <w:color w:val="333333"/>
                <w:sz w:val="16"/>
                <w:szCs w:val="16"/>
              </w:rPr>
              <w:t> The entity furnishing DHS has actual knowledge of, or acts in reckless disregard or deliberate ignorance of, the fact that the referring physician (or immediate family member) receives aggregate compensation that varies with, or takes into account, the volume or value of referrals or other business generated by the referring physician for the entity furnishing the DHS.</w:t>
            </w:r>
          </w:p>
          <w:p w:rsidR="009420BE" w:rsidRPr="007A24AA" w:rsidRDefault="009420BE" w:rsidP="00EA5D5F">
            <w:pPr>
              <w:pStyle w:val="TableParagraph"/>
              <w:spacing w:line="177" w:lineRule="exact"/>
              <w:ind w:left="270" w:right="420"/>
              <w:rPr>
                <w:rFonts w:ascii="Arial" w:hAnsi="Arial" w:cs="Arial"/>
                <w:sz w:val="20"/>
                <w:szCs w:val="20"/>
              </w:rPr>
            </w:pPr>
          </w:p>
        </w:tc>
      </w:tr>
    </w:tbl>
    <w:p w:rsidR="009420BE" w:rsidRDefault="009420BE" w:rsidP="00EA5D5F">
      <w:pPr>
        <w:widowControl/>
        <w:shd w:val="clear" w:color="auto" w:fill="FFFFFF"/>
        <w:spacing w:line="315" w:lineRule="atLeast"/>
        <w:ind w:left="270" w:right="420"/>
        <w:rPr>
          <w:rFonts w:ascii="Arial" w:hAnsi="Arial" w:cs="Arial"/>
          <w:sz w:val="16"/>
          <w:szCs w:val="16"/>
        </w:rPr>
      </w:pPr>
    </w:p>
    <w:tbl>
      <w:tblPr>
        <w:tblW w:w="0" w:type="auto"/>
        <w:tblInd w:w="275" w:type="dxa"/>
        <w:tblLayout w:type="fixed"/>
        <w:tblCellMar>
          <w:left w:w="0" w:type="dxa"/>
          <w:right w:w="0" w:type="dxa"/>
        </w:tblCellMar>
        <w:tblLook w:val="01E0" w:firstRow="1" w:lastRow="1" w:firstColumn="1" w:lastColumn="1" w:noHBand="0" w:noVBand="0"/>
      </w:tblPr>
      <w:tblGrid>
        <w:gridCol w:w="11065"/>
      </w:tblGrid>
      <w:tr w:rsidR="009420BE" w:rsidRPr="009420BE" w:rsidTr="0088321D">
        <w:trPr>
          <w:trHeight w:hRule="exact" w:val="196"/>
        </w:trPr>
        <w:tc>
          <w:tcPr>
            <w:tcW w:w="11065" w:type="dxa"/>
            <w:tcBorders>
              <w:top w:val="single" w:sz="4" w:space="0" w:color="000000"/>
              <w:left w:val="single" w:sz="4" w:space="0" w:color="000000"/>
              <w:bottom w:val="single" w:sz="6" w:space="0" w:color="000000"/>
              <w:right w:val="single" w:sz="4" w:space="0" w:color="000000"/>
            </w:tcBorders>
            <w:shd w:val="clear" w:color="auto" w:fill="000000"/>
          </w:tcPr>
          <w:p w:rsidR="009420BE" w:rsidRPr="009420BE" w:rsidRDefault="009420BE" w:rsidP="00EA5D5F">
            <w:pPr>
              <w:spacing w:line="180" w:lineRule="exact"/>
              <w:ind w:left="270" w:right="420"/>
              <w:rPr>
                <w:rFonts w:ascii="Arial" w:hAnsi="Arial" w:cs="Arial"/>
                <w:sz w:val="16"/>
                <w:szCs w:val="16"/>
              </w:rPr>
            </w:pPr>
            <w:r w:rsidRPr="009420BE">
              <w:rPr>
                <w:rFonts w:ascii="Arial" w:hAnsi="Arial" w:cs="Arial"/>
                <w:sz w:val="20"/>
                <w:szCs w:val="20"/>
              </w:rPr>
              <w:t xml:space="preserve">Section IV: Appendix 1 </w:t>
            </w:r>
            <w:r w:rsidRPr="009420BE">
              <w:rPr>
                <w:rFonts w:ascii="Albertus Medium" w:hAnsi="Albertus Medium" w:cs="Arial"/>
                <w:sz w:val="20"/>
                <w:szCs w:val="20"/>
              </w:rPr>
              <w:t>§</w:t>
            </w:r>
            <w:r w:rsidRPr="009420BE">
              <w:rPr>
                <w:rFonts w:ascii="Arial" w:hAnsi="Arial" w:cs="Arial"/>
                <w:sz w:val="20"/>
                <w:szCs w:val="20"/>
              </w:rPr>
              <w:t xml:space="preserve"> 411.354 Financial relationship, compensation, and ownership or investment interest. (Cont.)</w:t>
            </w:r>
          </w:p>
        </w:tc>
      </w:tr>
    </w:tbl>
    <w:tbl>
      <w:tblPr>
        <w:tblStyle w:val="TableGrid"/>
        <w:tblW w:w="0" w:type="auto"/>
        <w:tblInd w:w="378" w:type="dxa"/>
        <w:tblLook w:val="04A0" w:firstRow="1" w:lastRow="0" w:firstColumn="1" w:lastColumn="0" w:noHBand="0" w:noVBand="1"/>
      </w:tblPr>
      <w:tblGrid>
        <w:gridCol w:w="11070"/>
      </w:tblGrid>
      <w:tr w:rsidR="00966FCC" w:rsidRPr="00966FCC" w:rsidTr="00A720CA">
        <w:trPr>
          <w:trHeight w:val="13075"/>
        </w:trPr>
        <w:tc>
          <w:tcPr>
            <w:tcW w:w="11070" w:type="dxa"/>
          </w:tcPr>
          <w:p w:rsidR="00966FCC" w:rsidRPr="00966FCC" w:rsidRDefault="00C054F2" w:rsidP="009B09A7">
            <w:pPr>
              <w:widowControl/>
              <w:shd w:val="clear" w:color="auto" w:fill="FFFFFF"/>
              <w:spacing w:line="315" w:lineRule="atLeast"/>
              <w:rPr>
                <w:rFonts w:ascii="Arial" w:hAnsi="Arial" w:cs="Arial"/>
                <w:color w:val="333333"/>
                <w:sz w:val="16"/>
                <w:szCs w:val="16"/>
              </w:rPr>
            </w:pPr>
            <w:r w:rsidRPr="009420BE">
              <w:rPr>
                <w:rFonts w:ascii="Arial" w:hAnsi="Arial" w:cs="Arial"/>
                <w:bCs/>
                <w:color w:val="333333"/>
                <w:sz w:val="16"/>
                <w:szCs w:val="16"/>
              </w:rPr>
              <w:t xml:space="preserve"> </w:t>
            </w:r>
            <w:r w:rsidR="00966FCC" w:rsidRPr="00966FCC">
              <w:rPr>
                <w:rFonts w:ascii="Arial" w:hAnsi="Arial" w:cs="Arial"/>
                <w:bCs/>
                <w:color w:val="333333"/>
                <w:sz w:val="16"/>
                <w:szCs w:val="16"/>
              </w:rPr>
              <w:t>(iv)</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(A)</w:t>
            </w:r>
            <w:r w:rsidRPr="00966FCC">
              <w:rPr>
                <w:rFonts w:ascii="Arial" w:hAnsi="Arial" w:cs="Arial"/>
                <w:color w:val="333333"/>
                <w:sz w:val="16"/>
                <w:szCs w:val="16"/>
              </w:rPr>
              <w:t> For purposes of paragraph (c</w:t>
            </w:r>
            <w:proofErr w:type="gramStart"/>
            <w:r w:rsidRPr="00966FCC">
              <w:rPr>
                <w:rFonts w:ascii="Arial" w:hAnsi="Arial" w:cs="Arial"/>
                <w:color w:val="333333"/>
                <w:sz w:val="16"/>
                <w:szCs w:val="16"/>
              </w:rPr>
              <w:t>)(</w:t>
            </w:r>
            <w:proofErr w:type="gramEnd"/>
            <w:r w:rsidRPr="00966FCC">
              <w:rPr>
                <w:rFonts w:ascii="Arial" w:hAnsi="Arial" w:cs="Arial"/>
                <w:color w:val="333333"/>
                <w:sz w:val="16"/>
                <w:szCs w:val="16"/>
              </w:rPr>
              <w:t>2)(i) of this section, except as provided in paragraph (c)(3)(ii)(C) of this section, a physician is deemed to “stand in the shoes” of his or her physician organization if the physician has an ownership or investment interest in the physician organization.</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(B)</w:t>
            </w:r>
            <w:r w:rsidRPr="00966FCC">
              <w:rPr>
                <w:rFonts w:ascii="Arial" w:hAnsi="Arial" w:cs="Arial"/>
                <w:color w:val="333333"/>
                <w:sz w:val="16"/>
                <w:szCs w:val="16"/>
              </w:rPr>
              <w:t> For purposes of paragraph (c</w:t>
            </w:r>
            <w:proofErr w:type="gramStart"/>
            <w:r w:rsidRPr="00966FCC">
              <w:rPr>
                <w:rFonts w:ascii="Arial" w:hAnsi="Arial" w:cs="Arial"/>
                <w:color w:val="333333"/>
                <w:sz w:val="16"/>
                <w:szCs w:val="16"/>
              </w:rPr>
              <w:t>)(</w:t>
            </w:r>
            <w:proofErr w:type="gramEnd"/>
            <w:r w:rsidRPr="00966FCC">
              <w:rPr>
                <w:rFonts w:ascii="Arial" w:hAnsi="Arial" w:cs="Arial"/>
                <w:color w:val="333333"/>
                <w:sz w:val="16"/>
                <w:szCs w:val="16"/>
              </w:rPr>
              <w:t>2)(i) of this section, a physician (other than a physician described in paragraph (c)(2)(iv)(A) of this section) is permitted to “stand in the shoes” of his or her physician organization.</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(3)</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(i)</w:t>
            </w:r>
            <w:r w:rsidRPr="00966FCC">
              <w:rPr>
                <w:rFonts w:ascii="Arial" w:hAnsi="Arial" w:cs="Arial"/>
                <w:color w:val="333333"/>
                <w:sz w:val="16"/>
                <w:szCs w:val="16"/>
              </w:rPr>
              <w:t> For purposes of paragraphs (c</w:t>
            </w:r>
            <w:proofErr w:type="gramStart"/>
            <w:r w:rsidRPr="00966FCC">
              <w:rPr>
                <w:rFonts w:ascii="Arial" w:hAnsi="Arial" w:cs="Arial"/>
                <w:color w:val="333333"/>
                <w:sz w:val="16"/>
                <w:szCs w:val="16"/>
              </w:rPr>
              <w:t>)(</w:t>
            </w:r>
            <w:proofErr w:type="gramEnd"/>
            <w:r w:rsidRPr="00966FCC">
              <w:rPr>
                <w:rFonts w:ascii="Arial" w:hAnsi="Arial" w:cs="Arial"/>
                <w:color w:val="333333"/>
                <w:sz w:val="16"/>
                <w:szCs w:val="16"/>
              </w:rPr>
              <w:t>1)(ii) and (c)(2)(iv) of this section, a physician who “stands in the shoes” of his or her physician organization is deemed to have the same compensation arrangements (with the same parties and on the same terms) as the physician organization. When applying the exceptions in § </w:t>
            </w:r>
            <w:hyperlink r:id="rId23" w:tooltip="411.355" w:history="1">
              <w:r w:rsidRPr="00966FCC">
                <w:rPr>
                  <w:rFonts w:ascii="Arial" w:hAnsi="Arial" w:cs="Arial"/>
                  <w:color w:val="005C72"/>
                  <w:sz w:val="16"/>
                  <w:szCs w:val="16"/>
                  <w:u w:val="single"/>
                </w:rPr>
                <w:t>411.355</w:t>
              </w:r>
            </w:hyperlink>
            <w:r w:rsidRPr="00966FCC">
              <w:rPr>
                <w:rFonts w:ascii="Arial" w:hAnsi="Arial" w:cs="Arial"/>
                <w:color w:val="333333"/>
                <w:sz w:val="16"/>
                <w:szCs w:val="16"/>
              </w:rPr>
              <w:t> and §</w:t>
            </w:r>
            <w:hyperlink r:id="rId24" w:tooltip="411.357" w:history="1">
              <w:r w:rsidRPr="00966FCC">
                <w:rPr>
                  <w:rFonts w:ascii="Arial" w:hAnsi="Arial" w:cs="Arial"/>
                  <w:color w:val="005C72"/>
                  <w:sz w:val="16"/>
                  <w:szCs w:val="16"/>
                  <w:u w:val="single"/>
                </w:rPr>
                <w:t>411.357</w:t>
              </w:r>
            </w:hyperlink>
            <w:r w:rsidRPr="00966FCC">
              <w:rPr>
                <w:rFonts w:ascii="Arial" w:hAnsi="Arial" w:cs="Arial"/>
                <w:color w:val="333333"/>
                <w:sz w:val="16"/>
                <w:szCs w:val="16"/>
              </w:rPr>
              <w:t> of this part to arrangements in which a physician stands in the shoes of his or her physician organization, the relevant referrals and other business generated “between the parties” are referrals and other business generated between the entity furnishing DHS and the physician organization (including all members, employees, and independent contractor physicians).</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(ii)</w:t>
            </w:r>
            <w:r w:rsidRPr="00966FCC">
              <w:rPr>
                <w:rFonts w:ascii="Arial" w:hAnsi="Arial" w:cs="Arial"/>
                <w:color w:val="333333"/>
                <w:sz w:val="16"/>
                <w:szCs w:val="16"/>
              </w:rPr>
              <w:t> The provisions of paragraphs (c)(1)(ii) and (c)(2)(iv)(A) of this section—</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(A)</w:t>
            </w:r>
            <w:r w:rsidRPr="00966FCC">
              <w:rPr>
                <w:rFonts w:ascii="Arial" w:hAnsi="Arial" w:cs="Arial"/>
                <w:color w:val="333333"/>
                <w:sz w:val="16"/>
                <w:szCs w:val="16"/>
              </w:rPr>
              <w:t> Need not apply during the original term or current renewal term of an arrangement that satisfied the requirements of § </w:t>
            </w:r>
            <w:hyperlink r:id="rId25" w:anchor="p" w:tooltip="411.357(p)" w:history="1">
              <w:r w:rsidRPr="00966FCC">
                <w:rPr>
                  <w:rFonts w:ascii="Arial" w:hAnsi="Arial" w:cs="Arial"/>
                  <w:color w:val="005C72"/>
                  <w:sz w:val="16"/>
                  <w:szCs w:val="16"/>
                  <w:u w:val="single"/>
                </w:rPr>
                <w:t>411.357(p)</w:t>
              </w:r>
            </w:hyperlink>
            <w:r w:rsidRPr="00966FCC">
              <w:rPr>
                <w:rFonts w:ascii="Arial" w:hAnsi="Arial" w:cs="Arial"/>
                <w:color w:val="333333"/>
                <w:sz w:val="16"/>
                <w:szCs w:val="16"/>
              </w:rPr>
              <w:t> as of September 5, 2007 (see 42 CFR parts </w:t>
            </w:r>
            <w:hyperlink r:id="rId26" w:tooltip="400-413" w:history="1">
              <w:r w:rsidRPr="00966FCC">
                <w:rPr>
                  <w:rFonts w:ascii="Arial" w:hAnsi="Arial" w:cs="Arial"/>
                  <w:color w:val="005C72"/>
                  <w:sz w:val="16"/>
                  <w:szCs w:val="16"/>
                  <w:u w:val="single"/>
                </w:rPr>
                <w:t>400-413</w:t>
              </w:r>
            </w:hyperlink>
            <w:r w:rsidRPr="00966FCC">
              <w:rPr>
                <w:rFonts w:ascii="Arial" w:hAnsi="Arial" w:cs="Arial"/>
                <w:color w:val="333333"/>
                <w:sz w:val="16"/>
                <w:szCs w:val="16"/>
              </w:rPr>
              <w:t>, revised as of October 1, 2007);</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(B)</w:t>
            </w:r>
            <w:r w:rsidRPr="00966FCC">
              <w:rPr>
                <w:rFonts w:ascii="Arial" w:hAnsi="Arial" w:cs="Arial"/>
                <w:color w:val="333333"/>
                <w:sz w:val="16"/>
                <w:szCs w:val="16"/>
              </w:rPr>
              <w:t> Do not apply to an arrangement that satisfies the requirements of § </w:t>
            </w:r>
            <w:hyperlink r:id="rId27" w:anchor="e" w:tooltip="411.355(e)" w:history="1">
              <w:r w:rsidRPr="00966FCC">
                <w:rPr>
                  <w:rFonts w:ascii="Arial" w:hAnsi="Arial" w:cs="Arial"/>
                  <w:color w:val="005C72"/>
                  <w:sz w:val="16"/>
                  <w:szCs w:val="16"/>
                  <w:u w:val="single"/>
                </w:rPr>
                <w:t>411.355(e)</w:t>
              </w:r>
            </w:hyperlink>
            <w:r w:rsidRPr="00966FCC">
              <w:rPr>
                <w:rFonts w:ascii="Arial" w:hAnsi="Arial" w:cs="Arial"/>
                <w:color w:val="333333"/>
                <w:sz w:val="16"/>
                <w:szCs w:val="16"/>
              </w:rPr>
              <w:t>; and</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(C)</w:t>
            </w:r>
            <w:r w:rsidRPr="00966FCC">
              <w:rPr>
                <w:rFonts w:ascii="Arial" w:hAnsi="Arial" w:cs="Arial"/>
                <w:color w:val="333333"/>
                <w:sz w:val="16"/>
                <w:szCs w:val="16"/>
              </w:rPr>
              <w:t> Do not apply to a physician whose ownership or investment interest is titular only. A titular ownership or investment interest is an ownership or investment interest that excludes the ability or right to receive the financial benefits of ownership or investment, including, but not limited to, the distribution of profits, dividends, proceeds of sale, or similar returns on investment.</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(iii)</w:t>
            </w:r>
            <w:r w:rsidRPr="00966FCC">
              <w:rPr>
                <w:rFonts w:ascii="Arial" w:hAnsi="Arial" w:cs="Arial"/>
                <w:color w:val="333333"/>
                <w:sz w:val="16"/>
                <w:szCs w:val="16"/>
              </w:rPr>
              <w:t> An arrangement structured to comply with an exception in § </w:t>
            </w:r>
            <w:hyperlink r:id="rId28" w:tooltip="411.357" w:history="1">
              <w:r w:rsidRPr="00966FCC">
                <w:rPr>
                  <w:rFonts w:ascii="Arial" w:hAnsi="Arial" w:cs="Arial"/>
                  <w:color w:val="005C72"/>
                  <w:sz w:val="16"/>
                  <w:szCs w:val="16"/>
                  <w:u w:val="single"/>
                </w:rPr>
                <w:t>411.357</w:t>
              </w:r>
            </w:hyperlink>
            <w:r w:rsidRPr="00966FCC">
              <w:rPr>
                <w:rFonts w:ascii="Arial" w:hAnsi="Arial" w:cs="Arial"/>
                <w:color w:val="333333"/>
                <w:sz w:val="16"/>
                <w:szCs w:val="16"/>
              </w:rPr>
              <w:t> (other than § </w:t>
            </w:r>
            <w:hyperlink r:id="rId29" w:anchor="p" w:tooltip="411.357(p)" w:history="1">
              <w:r w:rsidRPr="00966FCC">
                <w:rPr>
                  <w:rFonts w:ascii="Arial" w:hAnsi="Arial" w:cs="Arial"/>
                  <w:color w:val="005C72"/>
                  <w:sz w:val="16"/>
                  <w:szCs w:val="16"/>
                  <w:u w:val="single"/>
                </w:rPr>
                <w:t>411.357(p)</w:t>
              </w:r>
            </w:hyperlink>
            <w:r w:rsidRPr="00966FCC">
              <w:rPr>
                <w:rFonts w:ascii="Arial" w:hAnsi="Arial" w:cs="Arial"/>
                <w:color w:val="333333"/>
                <w:sz w:val="16"/>
                <w:szCs w:val="16"/>
              </w:rPr>
              <w:t>), but which would otherwise qualify as an indirect compensation arrangement under this paragraph as of August 19, 2008, need not be restructured to satisfy the requirements of § </w:t>
            </w:r>
            <w:hyperlink r:id="rId30" w:anchor="p" w:tooltip="411.357(p)" w:history="1">
              <w:r w:rsidRPr="00966FCC">
                <w:rPr>
                  <w:rFonts w:ascii="Arial" w:hAnsi="Arial" w:cs="Arial"/>
                  <w:color w:val="005C72"/>
                  <w:sz w:val="16"/>
                  <w:szCs w:val="16"/>
                  <w:u w:val="single"/>
                </w:rPr>
                <w:t>411.357(p)</w:t>
              </w:r>
            </w:hyperlink>
            <w:r w:rsidRPr="00966FCC">
              <w:rPr>
                <w:rFonts w:ascii="Arial" w:hAnsi="Arial" w:cs="Arial"/>
                <w:color w:val="333333"/>
                <w:sz w:val="16"/>
                <w:szCs w:val="16"/>
              </w:rPr>
              <w:t> until the expiration of the original term or current renewal term of the arrangement.</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(d)</w:t>
            </w:r>
            <w:r w:rsidRPr="00966FCC">
              <w:rPr>
                <w:rFonts w:ascii="Arial" w:hAnsi="Arial" w:cs="Arial"/>
                <w:color w:val="333333"/>
                <w:sz w:val="16"/>
                <w:szCs w:val="16"/>
              </w:rPr>
              <w:t> </w:t>
            </w:r>
            <w:r w:rsidRPr="00966FCC">
              <w:rPr>
                <w:rFonts w:ascii="Arial" w:hAnsi="Arial" w:cs="Arial"/>
                <w:bCs/>
                <w:i/>
                <w:iCs/>
                <w:color w:val="333333"/>
                <w:sz w:val="16"/>
                <w:szCs w:val="16"/>
              </w:rPr>
              <w:t>Special rules on compensation.</w:t>
            </w:r>
            <w:r w:rsidRPr="00966FCC">
              <w:rPr>
                <w:rFonts w:ascii="Arial" w:hAnsi="Arial" w:cs="Arial"/>
                <w:bCs/>
                <w:color w:val="333333"/>
                <w:sz w:val="16"/>
                <w:szCs w:val="16"/>
              </w:rPr>
              <w:t> </w:t>
            </w:r>
            <w:r w:rsidRPr="00966FCC">
              <w:rPr>
                <w:rFonts w:ascii="Arial" w:hAnsi="Arial" w:cs="Arial"/>
                <w:color w:val="333333"/>
                <w:sz w:val="16"/>
                <w:szCs w:val="16"/>
              </w:rPr>
              <w:t>The following special rules apply only to compensation under section 1877 of the Act and subpart J of this part:</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(1)</w:t>
            </w:r>
            <w:r w:rsidRPr="00966FCC">
              <w:rPr>
                <w:rFonts w:ascii="Arial" w:hAnsi="Arial" w:cs="Arial"/>
                <w:color w:val="333333"/>
                <w:sz w:val="16"/>
                <w:szCs w:val="16"/>
              </w:rPr>
              <w:t> Compensation is considered “set in advance” if the aggregate compensation, a time-based or per-unit of service-based (whether per-use or per-service) amount, or a specific formula for calculating the compensation is set in an agreement between the parties before the furnishing of the items or services for which the compensation is to be paid. The formula for determining the compensation must be set forth in sufficient detail so that it can be objectively verified, and the formula may not be changed or modified during the course of the agreement in any manner that takes into account the volume or value of referrals or other business generated by the referring physician.</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(2)</w:t>
            </w:r>
            <w:r w:rsidRPr="00966FCC">
              <w:rPr>
                <w:rFonts w:ascii="Arial" w:hAnsi="Arial" w:cs="Arial"/>
                <w:color w:val="333333"/>
                <w:sz w:val="16"/>
                <w:szCs w:val="16"/>
              </w:rPr>
              <w:t> Unit-based compensation (including time-based or per-unit of service-based compensation) is deemed not to take into account “the volume or value of referrals” if the compensation is fair market value for services or items actually provided and does not vary during the course of the compensation arrangement in any manner that takes into account referrals of DHS.</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(3)</w:t>
            </w:r>
            <w:r w:rsidRPr="00966FCC">
              <w:rPr>
                <w:rFonts w:ascii="Arial" w:hAnsi="Arial" w:cs="Arial"/>
                <w:color w:val="333333"/>
                <w:sz w:val="16"/>
                <w:szCs w:val="16"/>
              </w:rPr>
              <w:t> Unit-based compensation (including time-based or per-unit of service-based compensation) is deemed not to take into account “other business generated between the parties,” provided that the compensation is fair market value for items and services actually provided and does not vary during the course of the compensation arrangement in any manner that takes into account referrals or other business generated by the referring physician, including private pay health care business (except for services personally performed by the referring physician, which are not considered “other business generated” by the referring physician).</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(4)</w:t>
            </w:r>
            <w:r w:rsidRPr="00966FCC">
              <w:rPr>
                <w:rFonts w:ascii="Arial" w:hAnsi="Arial" w:cs="Arial"/>
                <w:color w:val="333333"/>
                <w:sz w:val="16"/>
                <w:szCs w:val="16"/>
              </w:rPr>
              <w:t> A physician's compensation from a </w:t>
            </w:r>
            <w:r w:rsidRPr="00966FCC">
              <w:rPr>
                <w:rFonts w:ascii="Arial" w:hAnsi="Arial" w:cs="Arial"/>
                <w:i/>
                <w:iCs/>
                <w:color w:val="333333"/>
                <w:sz w:val="16"/>
                <w:szCs w:val="16"/>
              </w:rPr>
              <w:t>bona fide</w:t>
            </w:r>
            <w:r w:rsidRPr="00966FCC">
              <w:rPr>
                <w:rFonts w:ascii="Arial" w:hAnsi="Arial" w:cs="Arial"/>
                <w:color w:val="333333"/>
                <w:sz w:val="16"/>
                <w:szCs w:val="16"/>
              </w:rPr>
              <w:t> employer or under a managed care contract or other contract for personal services may be conditioned on the physician's referrals to a particular provider, practitioner, or supplier, provided that the compensation arrangement meets all of the following conditions. The compensation arrangement:</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(i)</w:t>
            </w:r>
            <w:r w:rsidRPr="00966FCC">
              <w:rPr>
                <w:rFonts w:ascii="Arial" w:hAnsi="Arial" w:cs="Arial"/>
                <w:color w:val="333333"/>
                <w:sz w:val="16"/>
                <w:szCs w:val="16"/>
              </w:rPr>
              <w:t> Is set in advance for the term of the agreement.</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w:t>
            </w:r>
            <w:proofErr w:type="gramStart"/>
            <w:r w:rsidRPr="00966FCC">
              <w:rPr>
                <w:rFonts w:ascii="Arial" w:hAnsi="Arial" w:cs="Arial"/>
                <w:bCs/>
                <w:color w:val="333333"/>
                <w:sz w:val="16"/>
                <w:szCs w:val="16"/>
              </w:rPr>
              <w:t>ii</w:t>
            </w:r>
            <w:proofErr w:type="gramEnd"/>
            <w:r w:rsidRPr="00966FCC">
              <w:rPr>
                <w:rFonts w:ascii="Arial" w:hAnsi="Arial" w:cs="Arial"/>
                <w:bCs/>
                <w:color w:val="333333"/>
                <w:sz w:val="16"/>
                <w:szCs w:val="16"/>
              </w:rPr>
              <w:t>)</w:t>
            </w:r>
            <w:r w:rsidRPr="00966FCC">
              <w:rPr>
                <w:rFonts w:ascii="Arial" w:hAnsi="Arial" w:cs="Arial"/>
                <w:color w:val="333333"/>
                <w:sz w:val="16"/>
                <w:szCs w:val="16"/>
              </w:rPr>
              <w:t> Is consistent with fair market value for services performed (that is, the payment does not take into account the volume or value of anticipated or required referrals).</w:t>
            </w:r>
          </w:p>
        </w:tc>
      </w:tr>
    </w:tbl>
    <w:p w:rsidR="00C42773" w:rsidRDefault="00C42773">
      <w:pPr>
        <w:widowControl/>
        <w:rPr>
          <w:rFonts w:ascii="Arial" w:hAnsi="Arial" w:cs="Arial"/>
          <w:color w:val="333333"/>
          <w:sz w:val="16"/>
          <w:szCs w:val="16"/>
        </w:rPr>
      </w:pPr>
      <w:r>
        <w:rPr>
          <w:rFonts w:ascii="Arial" w:hAnsi="Arial" w:cs="Arial"/>
          <w:color w:val="333333"/>
          <w:sz w:val="16"/>
          <w:szCs w:val="16"/>
        </w:rPr>
        <w:br w:type="page"/>
      </w:r>
    </w:p>
    <w:p w:rsidR="009420BE" w:rsidRPr="009420BE" w:rsidRDefault="009420BE" w:rsidP="00EA5D5F">
      <w:pPr>
        <w:shd w:val="clear" w:color="auto" w:fill="FFFFFF"/>
        <w:spacing w:line="315" w:lineRule="atLeast"/>
        <w:ind w:left="270" w:right="420"/>
        <w:rPr>
          <w:rFonts w:ascii="Arial" w:hAnsi="Arial" w:cs="Arial"/>
          <w:color w:val="333333"/>
          <w:sz w:val="16"/>
          <w:szCs w:val="16"/>
        </w:rPr>
      </w:pPr>
    </w:p>
    <w:p w:rsidR="00C054F2" w:rsidRPr="00C054F2" w:rsidRDefault="00C054F2" w:rsidP="00EA5D5F">
      <w:pPr>
        <w:spacing w:line="180" w:lineRule="exact"/>
        <w:ind w:left="270" w:right="420"/>
        <w:rPr>
          <w:rFonts w:ascii="Arial" w:hAnsi="Arial" w:cs="Arial"/>
          <w:color w:val="FFFFFF" w:themeColor="background1"/>
          <w:sz w:val="20"/>
          <w:szCs w:val="20"/>
        </w:rPr>
      </w:pPr>
    </w:p>
    <w:tbl>
      <w:tblPr>
        <w:tblW w:w="11070" w:type="dxa"/>
        <w:tblInd w:w="275" w:type="dxa"/>
        <w:tblLayout w:type="fixed"/>
        <w:tblCellMar>
          <w:left w:w="0" w:type="dxa"/>
          <w:right w:w="0" w:type="dxa"/>
        </w:tblCellMar>
        <w:tblLook w:val="01E0" w:firstRow="1" w:lastRow="1" w:firstColumn="1" w:lastColumn="1" w:noHBand="0" w:noVBand="0"/>
      </w:tblPr>
      <w:tblGrid>
        <w:gridCol w:w="11070"/>
      </w:tblGrid>
      <w:tr w:rsidR="009D0B35" w:rsidRPr="009420BE" w:rsidTr="009D0B35">
        <w:trPr>
          <w:trHeight w:hRule="exact" w:val="196"/>
        </w:trPr>
        <w:tc>
          <w:tcPr>
            <w:tcW w:w="11070" w:type="dxa"/>
            <w:tcBorders>
              <w:top w:val="single" w:sz="4" w:space="0" w:color="000000"/>
              <w:left w:val="single" w:sz="4" w:space="0" w:color="000000"/>
              <w:bottom w:val="single" w:sz="6" w:space="0" w:color="000000"/>
              <w:right w:val="single" w:sz="4" w:space="0" w:color="000000"/>
            </w:tcBorders>
            <w:shd w:val="clear" w:color="auto" w:fill="000000"/>
          </w:tcPr>
          <w:p w:rsidR="009D0B35" w:rsidRPr="009420BE" w:rsidRDefault="009D0B35" w:rsidP="005E39A9">
            <w:pPr>
              <w:spacing w:line="180" w:lineRule="exact"/>
              <w:ind w:left="270" w:right="420"/>
              <w:rPr>
                <w:rFonts w:ascii="Arial" w:hAnsi="Arial" w:cs="Arial"/>
                <w:sz w:val="16"/>
                <w:szCs w:val="16"/>
              </w:rPr>
            </w:pPr>
            <w:r w:rsidRPr="009420BE">
              <w:rPr>
                <w:rFonts w:ascii="Arial" w:hAnsi="Arial" w:cs="Arial"/>
                <w:sz w:val="20"/>
                <w:szCs w:val="20"/>
              </w:rPr>
              <w:t xml:space="preserve">Section IV: Appendix 1 </w:t>
            </w:r>
            <w:r w:rsidRPr="009420BE">
              <w:rPr>
                <w:rFonts w:ascii="Albertus Medium" w:hAnsi="Albertus Medium" w:cs="Arial"/>
                <w:sz w:val="20"/>
                <w:szCs w:val="20"/>
              </w:rPr>
              <w:t>§</w:t>
            </w:r>
            <w:r w:rsidRPr="009420BE">
              <w:rPr>
                <w:rFonts w:ascii="Arial" w:hAnsi="Arial" w:cs="Arial"/>
                <w:sz w:val="20"/>
                <w:szCs w:val="20"/>
              </w:rPr>
              <w:t xml:space="preserve"> 411.354 Financial relationship, compensation, and ownership or investment interest. (Cont.)</w:t>
            </w:r>
          </w:p>
        </w:tc>
      </w:tr>
    </w:tbl>
    <w:tbl>
      <w:tblPr>
        <w:tblStyle w:val="TableGrid"/>
        <w:tblW w:w="0" w:type="auto"/>
        <w:tblInd w:w="378" w:type="dxa"/>
        <w:tblLayout w:type="fixed"/>
        <w:tblLook w:val="04A0" w:firstRow="1" w:lastRow="0" w:firstColumn="1" w:lastColumn="0" w:noHBand="0" w:noVBand="1"/>
      </w:tblPr>
      <w:tblGrid>
        <w:gridCol w:w="11070"/>
      </w:tblGrid>
      <w:tr w:rsidR="00975540" w:rsidRPr="00975540" w:rsidTr="007E1A1F">
        <w:trPr>
          <w:trHeight w:val="2875"/>
        </w:trPr>
        <w:tc>
          <w:tcPr>
            <w:tcW w:w="11070" w:type="dxa"/>
          </w:tcPr>
          <w:p w:rsidR="00975540" w:rsidRPr="00975540" w:rsidRDefault="00975540" w:rsidP="003F510E">
            <w:pPr>
              <w:shd w:val="clear" w:color="auto" w:fill="FFFFFF"/>
              <w:spacing w:line="315" w:lineRule="atLeast"/>
              <w:rPr>
                <w:rFonts w:ascii="Arial" w:hAnsi="Arial" w:cs="Arial"/>
                <w:color w:val="333333"/>
                <w:sz w:val="16"/>
                <w:szCs w:val="16"/>
              </w:rPr>
            </w:pPr>
            <w:r w:rsidRPr="00975540">
              <w:rPr>
                <w:rFonts w:ascii="Arial" w:hAnsi="Arial" w:cs="Arial"/>
                <w:bCs/>
                <w:color w:val="333333"/>
                <w:sz w:val="16"/>
                <w:szCs w:val="16"/>
              </w:rPr>
              <w:t>(iii)</w:t>
            </w:r>
            <w:r w:rsidRPr="00975540">
              <w:rPr>
                <w:rFonts w:ascii="Arial" w:hAnsi="Arial" w:cs="Arial"/>
                <w:color w:val="333333"/>
                <w:sz w:val="16"/>
                <w:szCs w:val="16"/>
              </w:rPr>
              <w:t> Otherwise complies with an applicable exception under § </w:t>
            </w:r>
            <w:hyperlink r:id="rId31" w:tooltip="411.355" w:history="1">
              <w:r w:rsidRPr="00975540">
                <w:rPr>
                  <w:rFonts w:ascii="Arial" w:hAnsi="Arial" w:cs="Arial"/>
                  <w:color w:val="005C72"/>
                  <w:sz w:val="16"/>
                  <w:szCs w:val="16"/>
                  <w:u w:val="single"/>
                </w:rPr>
                <w:t>411.355</w:t>
              </w:r>
            </w:hyperlink>
            <w:r w:rsidRPr="00975540">
              <w:rPr>
                <w:rFonts w:ascii="Arial" w:hAnsi="Arial" w:cs="Arial"/>
                <w:color w:val="333333"/>
                <w:sz w:val="16"/>
                <w:szCs w:val="16"/>
              </w:rPr>
              <w:t> or § </w:t>
            </w:r>
            <w:hyperlink r:id="rId32" w:tooltip="411.357" w:history="1">
              <w:r w:rsidRPr="00975540">
                <w:rPr>
                  <w:rFonts w:ascii="Arial" w:hAnsi="Arial" w:cs="Arial"/>
                  <w:color w:val="005C72"/>
                  <w:sz w:val="16"/>
                  <w:szCs w:val="16"/>
                  <w:u w:val="single"/>
                </w:rPr>
                <w:t>411.357</w:t>
              </w:r>
            </w:hyperlink>
            <w:r w:rsidRPr="00975540">
              <w:rPr>
                <w:rFonts w:ascii="Arial" w:hAnsi="Arial" w:cs="Arial"/>
                <w:color w:val="333333"/>
                <w:sz w:val="16"/>
                <w:szCs w:val="16"/>
              </w:rPr>
              <w:t>.</w:t>
            </w:r>
          </w:p>
          <w:p w:rsidR="00975540" w:rsidRPr="00975540" w:rsidRDefault="00975540" w:rsidP="003F510E">
            <w:pPr>
              <w:shd w:val="clear" w:color="auto" w:fill="FFFFFF"/>
              <w:spacing w:line="315" w:lineRule="atLeast"/>
              <w:rPr>
                <w:rFonts w:ascii="Arial" w:hAnsi="Arial" w:cs="Arial"/>
                <w:color w:val="333333"/>
                <w:sz w:val="16"/>
                <w:szCs w:val="16"/>
              </w:rPr>
            </w:pPr>
            <w:r w:rsidRPr="00975540">
              <w:rPr>
                <w:rFonts w:ascii="Arial" w:hAnsi="Arial" w:cs="Arial"/>
                <w:bCs/>
                <w:color w:val="333333"/>
                <w:sz w:val="16"/>
                <w:szCs w:val="16"/>
              </w:rPr>
              <w:t>(iv)</w:t>
            </w:r>
            <w:r w:rsidRPr="00975540">
              <w:rPr>
                <w:rFonts w:ascii="Arial" w:hAnsi="Arial" w:cs="Arial"/>
                <w:color w:val="333333"/>
                <w:sz w:val="16"/>
                <w:szCs w:val="16"/>
              </w:rPr>
              <w:t> Complies with both of the following conditions:</w:t>
            </w:r>
          </w:p>
          <w:p w:rsidR="00975540" w:rsidRPr="00975540" w:rsidRDefault="00975540" w:rsidP="003F510E">
            <w:pPr>
              <w:shd w:val="clear" w:color="auto" w:fill="FFFFFF"/>
              <w:spacing w:line="315" w:lineRule="atLeast"/>
              <w:rPr>
                <w:rFonts w:ascii="Arial" w:hAnsi="Arial" w:cs="Arial"/>
                <w:color w:val="333333"/>
                <w:sz w:val="16"/>
                <w:szCs w:val="16"/>
              </w:rPr>
            </w:pPr>
            <w:r w:rsidRPr="00975540">
              <w:rPr>
                <w:rFonts w:ascii="Arial" w:hAnsi="Arial" w:cs="Arial"/>
                <w:bCs/>
                <w:color w:val="333333"/>
                <w:sz w:val="16"/>
                <w:szCs w:val="16"/>
              </w:rPr>
              <w:t>(A)</w:t>
            </w:r>
            <w:r w:rsidRPr="00975540">
              <w:rPr>
                <w:rFonts w:ascii="Arial" w:hAnsi="Arial" w:cs="Arial"/>
                <w:color w:val="333333"/>
                <w:sz w:val="16"/>
                <w:szCs w:val="16"/>
              </w:rPr>
              <w:t> The requirement to make referrals to a particular provider, practitioner, or supplier is set forth in a written agreement signed by the parties.</w:t>
            </w:r>
          </w:p>
          <w:p w:rsidR="00975540" w:rsidRPr="00975540" w:rsidRDefault="00975540" w:rsidP="003F510E">
            <w:pPr>
              <w:shd w:val="clear" w:color="auto" w:fill="FFFFFF"/>
              <w:spacing w:line="315" w:lineRule="atLeast"/>
              <w:rPr>
                <w:rFonts w:ascii="Arial" w:hAnsi="Arial" w:cs="Arial"/>
                <w:color w:val="333333"/>
                <w:sz w:val="16"/>
                <w:szCs w:val="16"/>
              </w:rPr>
            </w:pPr>
            <w:r w:rsidRPr="00975540">
              <w:rPr>
                <w:rFonts w:ascii="Arial" w:hAnsi="Arial" w:cs="Arial"/>
                <w:bCs/>
                <w:color w:val="333333"/>
                <w:sz w:val="16"/>
                <w:szCs w:val="16"/>
              </w:rPr>
              <w:t>(B)</w:t>
            </w:r>
            <w:r w:rsidRPr="00975540">
              <w:rPr>
                <w:rFonts w:ascii="Arial" w:hAnsi="Arial" w:cs="Arial"/>
                <w:color w:val="333333"/>
                <w:sz w:val="16"/>
                <w:szCs w:val="16"/>
              </w:rPr>
              <w:t> The requirement to make referrals to a particular provider, practitioner, or supplier does not apply if the patient expresses a preference for a different provider, practitioner, or supplier; the patient's insurer determines the provider, practitioner, or supplier; or the referral is not in the patient's best medical interests in the physician's judgment.</w:t>
            </w:r>
          </w:p>
          <w:p w:rsidR="00975540" w:rsidRPr="00975540" w:rsidRDefault="00975540" w:rsidP="003F510E">
            <w:pPr>
              <w:shd w:val="clear" w:color="auto" w:fill="FFFFFF"/>
              <w:spacing w:line="315" w:lineRule="atLeast"/>
              <w:rPr>
                <w:rFonts w:ascii="Arial" w:hAnsi="Arial" w:cs="Arial"/>
                <w:color w:val="333333"/>
                <w:sz w:val="16"/>
                <w:szCs w:val="16"/>
              </w:rPr>
            </w:pPr>
            <w:r w:rsidRPr="00975540">
              <w:rPr>
                <w:rFonts w:ascii="Arial" w:hAnsi="Arial" w:cs="Arial"/>
                <w:bCs/>
                <w:color w:val="333333"/>
                <w:sz w:val="16"/>
                <w:szCs w:val="16"/>
              </w:rPr>
              <w:t>(v)</w:t>
            </w:r>
            <w:r w:rsidRPr="00975540">
              <w:rPr>
                <w:rFonts w:ascii="Arial" w:hAnsi="Arial" w:cs="Arial"/>
                <w:color w:val="333333"/>
                <w:sz w:val="16"/>
                <w:szCs w:val="16"/>
              </w:rPr>
              <w:t> The required referrals relate solely to the physician's services covered by the scope of the employment or the contract, and the referral requirement is reasonably necessary to effectuate the legitimate business purposes of the compensation arrangement. In no event may the physician be required to make referrals that relate to services that are not provided by the physician under the scope of his or her employment or contract.</w:t>
            </w:r>
          </w:p>
        </w:tc>
      </w:tr>
    </w:tbl>
    <w:p w:rsidR="009420BE" w:rsidRDefault="009420BE" w:rsidP="00A52301">
      <w:pPr>
        <w:widowControl/>
        <w:shd w:val="clear" w:color="auto" w:fill="FFFFFF"/>
        <w:spacing w:line="315" w:lineRule="atLeast"/>
        <w:rPr>
          <w:rFonts w:ascii="Arial" w:hAnsi="Arial" w:cs="Arial"/>
          <w:sz w:val="16"/>
          <w:szCs w:val="16"/>
        </w:rPr>
      </w:pPr>
    </w:p>
    <w:p w:rsidR="00D15459" w:rsidRPr="00A52301" w:rsidRDefault="00D15459" w:rsidP="00A52301">
      <w:pPr>
        <w:widowControl/>
        <w:shd w:val="clear" w:color="auto" w:fill="FFFFFF"/>
        <w:spacing w:line="315" w:lineRule="atLeast"/>
        <w:rPr>
          <w:rFonts w:ascii="Arial" w:hAnsi="Arial" w:cs="Arial"/>
          <w:sz w:val="16"/>
          <w:szCs w:val="16"/>
        </w:rPr>
      </w:pPr>
    </w:p>
    <w:sectPr w:rsidR="00D15459" w:rsidRPr="00A52301" w:rsidSect="00A52301">
      <w:type w:val="continuous"/>
      <w:pgSz w:w="12240" w:h="15840"/>
      <w:pgMar w:top="300" w:right="260" w:bottom="280" w:left="400" w:header="720" w:footer="720" w:gutter="0"/>
      <w:cols w:space="19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D6" w:rsidRDefault="001A34D6" w:rsidP="00D15721">
      <w:r>
        <w:separator/>
      </w:r>
    </w:p>
  </w:endnote>
  <w:endnote w:type="continuationSeparator" w:id="0">
    <w:p w:rsidR="001A34D6" w:rsidRDefault="001A34D6" w:rsidP="00D1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0" w:rsidRDefault="00037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0" w:rsidRDefault="00037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0" w:rsidRDefault="00037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D6" w:rsidRDefault="001A34D6" w:rsidP="00D15721">
      <w:r>
        <w:separator/>
      </w:r>
    </w:p>
  </w:footnote>
  <w:footnote w:type="continuationSeparator" w:id="0">
    <w:p w:rsidR="001A34D6" w:rsidRDefault="001A34D6" w:rsidP="00D15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0" w:rsidRDefault="00037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21" w:rsidRDefault="00D15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0" w:rsidRDefault="00037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0D22"/>
    <w:multiLevelType w:val="hybridMultilevel"/>
    <w:tmpl w:val="C470AC80"/>
    <w:lvl w:ilvl="0" w:tplc="87E4A252">
      <w:start w:val="1"/>
      <w:numFmt w:val="low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1">
    <w:nsid w:val="37796447"/>
    <w:multiLevelType w:val="hybridMultilevel"/>
    <w:tmpl w:val="486E0330"/>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250" w:hanging="360"/>
      </w:pPr>
      <w:rPr>
        <w:rFonts w:ascii="Courier New" w:hAnsi="Courier New" w:cs="Courier New" w:hint="default"/>
      </w:rPr>
    </w:lvl>
    <w:lvl w:ilvl="2" w:tplc="04090005" w:tentative="1">
      <w:start w:val="1"/>
      <w:numFmt w:val="bullet"/>
      <w:lvlText w:val=""/>
      <w:lvlJc w:val="left"/>
      <w:pPr>
        <w:ind w:left="970" w:hanging="360"/>
      </w:pPr>
      <w:rPr>
        <w:rFonts w:ascii="Wingdings" w:hAnsi="Wingdings" w:hint="default"/>
      </w:rPr>
    </w:lvl>
    <w:lvl w:ilvl="3" w:tplc="04090001" w:tentative="1">
      <w:start w:val="1"/>
      <w:numFmt w:val="bullet"/>
      <w:lvlText w:val=""/>
      <w:lvlJc w:val="left"/>
      <w:pPr>
        <w:ind w:left="1690" w:hanging="360"/>
      </w:pPr>
      <w:rPr>
        <w:rFonts w:ascii="Symbol" w:hAnsi="Symbol" w:hint="default"/>
      </w:rPr>
    </w:lvl>
    <w:lvl w:ilvl="4" w:tplc="04090003" w:tentative="1">
      <w:start w:val="1"/>
      <w:numFmt w:val="bullet"/>
      <w:lvlText w:val="o"/>
      <w:lvlJc w:val="left"/>
      <w:pPr>
        <w:ind w:left="2410" w:hanging="360"/>
      </w:pPr>
      <w:rPr>
        <w:rFonts w:ascii="Courier New" w:hAnsi="Courier New" w:cs="Courier New" w:hint="default"/>
      </w:rPr>
    </w:lvl>
    <w:lvl w:ilvl="5" w:tplc="04090005" w:tentative="1">
      <w:start w:val="1"/>
      <w:numFmt w:val="bullet"/>
      <w:lvlText w:val=""/>
      <w:lvlJc w:val="left"/>
      <w:pPr>
        <w:ind w:left="3130" w:hanging="360"/>
      </w:pPr>
      <w:rPr>
        <w:rFonts w:ascii="Wingdings" w:hAnsi="Wingdings" w:hint="default"/>
      </w:rPr>
    </w:lvl>
    <w:lvl w:ilvl="6" w:tplc="04090001" w:tentative="1">
      <w:start w:val="1"/>
      <w:numFmt w:val="bullet"/>
      <w:lvlText w:val=""/>
      <w:lvlJc w:val="left"/>
      <w:pPr>
        <w:ind w:left="3850" w:hanging="360"/>
      </w:pPr>
      <w:rPr>
        <w:rFonts w:ascii="Symbol" w:hAnsi="Symbol" w:hint="default"/>
      </w:rPr>
    </w:lvl>
    <w:lvl w:ilvl="7" w:tplc="04090003" w:tentative="1">
      <w:start w:val="1"/>
      <w:numFmt w:val="bullet"/>
      <w:lvlText w:val="o"/>
      <w:lvlJc w:val="left"/>
      <w:pPr>
        <w:ind w:left="4570" w:hanging="360"/>
      </w:pPr>
      <w:rPr>
        <w:rFonts w:ascii="Courier New" w:hAnsi="Courier New" w:cs="Courier New" w:hint="default"/>
      </w:rPr>
    </w:lvl>
    <w:lvl w:ilvl="8" w:tplc="04090005" w:tentative="1">
      <w:start w:val="1"/>
      <w:numFmt w:val="bullet"/>
      <w:lvlText w:val=""/>
      <w:lvlJc w:val="left"/>
      <w:pPr>
        <w:ind w:left="5290" w:hanging="360"/>
      </w:pPr>
      <w:rPr>
        <w:rFonts w:ascii="Wingdings" w:hAnsi="Wingdings" w:hint="default"/>
      </w:rPr>
    </w:lvl>
  </w:abstractNum>
  <w:abstractNum w:abstractNumId="2">
    <w:nsid w:val="58F14CF7"/>
    <w:multiLevelType w:val="hybridMultilevel"/>
    <w:tmpl w:val="FFFFFFFF"/>
    <w:lvl w:ilvl="0" w:tplc="A704D490">
      <w:start w:val="1"/>
      <w:numFmt w:val="bullet"/>
      <w:lvlText w:val="•"/>
      <w:lvlJc w:val="left"/>
      <w:pPr>
        <w:ind w:hanging="360"/>
      </w:pPr>
      <w:rPr>
        <w:rFonts w:ascii="Arial" w:eastAsia="Times New Roman" w:hAnsi="Arial" w:hint="default"/>
        <w:w w:val="132"/>
        <w:sz w:val="15"/>
      </w:rPr>
    </w:lvl>
    <w:lvl w:ilvl="1" w:tplc="3132D3A0">
      <w:start w:val="1"/>
      <w:numFmt w:val="bullet"/>
      <w:lvlText w:val="•"/>
      <w:lvlJc w:val="left"/>
      <w:rPr>
        <w:rFonts w:hint="default"/>
      </w:rPr>
    </w:lvl>
    <w:lvl w:ilvl="2" w:tplc="39107E82">
      <w:start w:val="1"/>
      <w:numFmt w:val="bullet"/>
      <w:lvlText w:val="•"/>
      <w:lvlJc w:val="left"/>
      <w:rPr>
        <w:rFonts w:hint="default"/>
      </w:rPr>
    </w:lvl>
    <w:lvl w:ilvl="3" w:tplc="ACDCED24">
      <w:start w:val="1"/>
      <w:numFmt w:val="bullet"/>
      <w:lvlText w:val="•"/>
      <w:lvlJc w:val="left"/>
      <w:rPr>
        <w:rFonts w:hint="default"/>
      </w:rPr>
    </w:lvl>
    <w:lvl w:ilvl="4" w:tplc="0744327A">
      <w:start w:val="1"/>
      <w:numFmt w:val="bullet"/>
      <w:lvlText w:val="•"/>
      <w:lvlJc w:val="left"/>
      <w:rPr>
        <w:rFonts w:hint="default"/>
      </w:rPr>
    </w:lvl>
    <w:lvl w:ilvl="5" w:tplc="CACC679A">
      <w:start w:val="1"/>
      <w:numFmt w:val="bullet"/>
      <w:lvlText w:val="•"/>
      <w:lvlJc w:val="left"/>
      <w:rPr>
        <w:rFonts w:hint="default"/>
      </w:rPr>
    </w:lvl>
    <w:lvl w:ilvl="6" w:tplc="13363E2E">
      <w:start w:val="1"/>
      <w:numFmt w:val="bullet"/>
      <w:lvlText w:val="•"/>
      <w:lvlJc w:val="left"/>
      <w:rPr>
        <w:rFonts w:hint="default"/>
      </w:rPr>
    </w:lvl>
    <w:lvl w:ilvl="7" w:tplc="F57421AC">
      <w:start w:val="1"/>
      <w:numFmt w:val="bullet"/>
      <w:lvlText w:val="•"/>
      <w:lvlJc w:val="left"/>
      <w:rPr>
        <w:rFonts w:hint="default"/>
      </w:rPr>
    </w:lvl>
    <w:lvl w:ilvl="8" w:tplc="4530BA38">
      <w:start w:val="1"/>
      <w:numFmt w:val="bullet"/>
      <w:lvlText w:val="•"/>
      <w:lvlJc w:val="left"/>
      <w:rPr>
        <w:rFonts w:hint="default"/>
      </w:rPr>
    </w:lvl>
  </w:abstractNum>
  <w:abstractNum w:abstractNumId="3">
    <w:nsid w:val="62954AC8"/>
    <w:multiLevelType w:val="hybridMultilevel"/>
    <w:tmpl w:val="4CCA6892"/>
    <w:lvl w:ilvl="0" w:tplc="04090001">
      <w:start w:val="1"/>
      <w:numFmt w:val="bullet"/>
      <w:lvlText w:val=""/>
      <w:lvlJc w:val="left"/>
      <w:pPr>
        <w:ind w:left="2530" w:hanging="360"/>
      </w:pPr>
      <w:rPr>
        <w:rFonts w:ascii="Symbol" w:hAnsi="Symbol" w:hint="default"/>
      </w:rPr>
    </w:lvl>
    <w:lvl w:ilvl="1" w:tplc="04090003" w:tentative="1">
      <w:start w:val="1"/>
      <w:numFmt w:val="bullet"/>
      <w:lvlText w:val="o"/>
      <w:lvlJc w:val="left"/>
      <w:pPr>
        <w:ind w:left="3250" w:hanging="360"/>
      </w:pPr>
      <w:rPr>
        <w:rFonts w:ascii="Courier New" w:hAnsi="Courier New" w:cs="Courier New" w:hint="default"/>
      </w:rPr>
    </w:lvl>
    <w:lvl w:ilvl="2" w:tplc="04090005" w:tentative="1">
      <w:start w:val="1"/>
      <w:numFmt w:val="bullet"/>
      <w:lvlText w:val=""/>
      <w:lvlJc w:val="left"/>
      <w:pPr>
        <w:ind w:left="3970" w:hanging="360"/>
      </w:pPr>
      <w:rPr>
        <w:rFonts w:ascii="Wingdings" w:hAnsi="Wingdings" w:hint="default"/>
      </w:rPr>
    </w:lvl>
    <w:lvl w:ilvl="3" w:tplc="04090001" w:tentative="1">
      <w:start w:val="1"/>
      <w:numFmt w:val="bullet"/>
      <w:lvlText w:val=""/>
      <w:lvlJc w:val="left"/>
      <w:pPr>
        <w:ind w:left="4690" w:hanging="360"/>
      </w:pPr>
      <w:rPr>
        <w:rFonts w:ascii="Symbol" w:hAnsi="Symbol" w:hint="default"/>
      </w:rPr>
    </w:lvl>
    <w:lvl w:ilvl="4" w:tplc="04090003" w:tentative="1">
      <w:start w:val="1"/>
      <w:numFmt w:val="bullet"/>
      <w:lvlText w:val="o"/>
      <w:lvlJc w:val="left"/>
      <w:pPr>
        <w:ind w:left="5410" w:hanging="360"/>
      </w:pPr>
      <w:rPr>
        <w:rFonts w:ascii="Courier New" w:hAnsi="Courier New" w:cs="Courier New" w:hint="default"/>
      </w:rPr>
    </w:lvl>
    <w:lvl w:ilvl="5" w:tplc="04090005" w:tentative="1">
      <w:start w:val="1"/>
      <w:numFmt w:val="bullet"/>
      <w:lvlText w:val=""/>
      <w:lvlJc w:val="left"/>
      <w:pPr>
        <w:ind w:left="6130" w:hanging="360"/>
      </w:pPr>
      <w:rPr>
        <w:rFonts w:ascii="Wingdings" w:hAnsi="Wingdings" w:hint="default"/>
      </w:rPr>
    </w:lvl>
    <w:lvl w:ilvl="6" w:tplc="04090001" w:tentative="1">
      <w:start w:val="1"/>
      <w:numFmt w:val="bullet"/>
      <w:lvlText w:val=""/>
      <w:lvlJc w:val="left"/>
      <w:pPr>
        <w:ind w:left="6850" w:hanging="360"/>
      </w:pPr>
      <w:rPr>
        <w:rFonts w:ascii="Symbol" w:hAnsi="Symbol" w:hint="default"/>
      </w:rPr>
    </w:lvl>
    <w:lvl w:ilvl="7" w:tplc="04090003" w:tentative="1">
      <w:start w:val="1"/>
      <w:numFmt w:val="bullet"/>
      <w:lvlText w:val="o"/>
      <w:lvlJc w:val="left"/>
      <w:pPr>
        <w:ind w:left="7570" w:hanging="360"/>
      </w:pPr>
      <w:rPr>
        <w:rFonts w:ascii="Courier New" w:hAnsi="Courier New" w:cs="Courier New" w:hint="default"/>
      </w:rPr>
    </w:lvl>
    <w:lvl w:ilvl="8" w:tplc="04090005" w:tentative="1">
      <w:start w:val="1"/>
      <w:numFmt w:val="bullet"/>
      <w:lvlText w:val=""/>
      <w:lvlJc w:val="left"/>
      <w:pPr>
        <w:ind w:left="829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64"/>
    <w:rsid w:val="00014FF3"/>
    <w:rsid w:val="00030555"/>
    <w:rsid w:val="00037FD0"/>
    <w:rsid w:val="00053620"/>
    <w:rsid w:val="000A2D75"/>
    <w:rsid w:val="000B0079"/>
    <w:rsid w:val="000B22D9"/>
    <w:rsid w:val="000D587C"/>
    <w:rsid w:val="001058AF"/>
    <w:rsid w:val="00110202"/>
    <w:rsid w:val="00140D7B"/>
    <w:rsid w:val="00142581"/>
    <w:rsid w:val="00176777"/>
    <w:rsid w:val="00184266"/>
    <w:rsid w:val="00193ACE"/>
    <w:rsid w:val="001A26B1"/>
    <w:rsid w:val="001A34D6"/>
    <w:rsid w:val="001C00BA"/>
    <w:rsid w:val="00200696"/>
    <w:rsid w:val="00200EE1"/>
    <w:rsid w:val="00203A6E"/>
    <w:rsid w:val="002315B2"/>
    <w:rsid w:val="0024744C"/>
    <w:rsid w:val="002677CA"/>
    <w:rsid w:val="002766CA"/>
    <w:rsid w:val="00283CE2"/>
    <w:rsid w:val="00313DF7"/>
    <w:rsid w:val="00372495"/>
    <w:rsid w:val="00375270"/>
    <w:rsid w:val="00392A20"/>
    <w:rsid w:val="003A3B53"/>
    <w:rsid w:val="003E3409"/>
    <w:rsid w:val="0040622D"/>
    <w:rsid w:val="0043152E"/>
    <w:rsid w:val="00463EAF"/>
    <w:rsid w:val="00466BE7"/>
    <w:rsid w:val="00494F96"/>
    <w:rsid w:val="004A5DA7"/>
    <w:rsid w:val="004C2F84"/>
    <w:rsid w:val="00542CC8"/>
    <w:rsid w:val="005958B7"/>
    <w:rsid w:val="005B24F1"/>
    <w:rsid w:val="005B762D"/>
    <w:rsid w:val="005C5CD4"/>
    <w:rsid w:val="005C65AC"/>
    <w:rsid w:val="005C7E71"/>
    <w:rsid w:val="005F0FA5"/>
    <w:rsid w:val="00601555"/>
    <w:rsid w:val="00617E7E"/>
    <w:rsid w:val="00633E53"/>
    <w:rsid w:val="006444D6"/>
    <w:rsid w:val="00647989"/>
    <w:rsid w:val="006629D6"/>
    <w:rsid w:val="00671892"/>
    <w:rsid w:val="00696788"/>
    <w:rsid w:val="006D0561"/>
    <w:rsid w:val="006E1C15"/>
    <w:rsid w:val="006E1E64"/>
    <w:rsid w:val="006E682D"/>
    <w:rsid w:val="00710900"/>
    <w:rsid w:val="00710E62"/>
    <w:rsid w:val="00735FA0"/>
    <w:rsid w:val="00743733"/>
    <w:rsid w:val="00767131"/>
    <w:rsid w:val="007714E5"/>
    <w:rsid w:val="007723F0"/>
    <w:rsid w:val="007835D7"/>
    <w:rsid w:val="007A24AA"/>
    <w:rsid w:val="007A4FF1"/>
    <w:rsid w:val="007C1051"/>
    <w:rsid w:val="007E1A1F"/>
    <w:rsid w:val="0080637F"/>
    <w:rsid w:val="00823C29"/>
    <w:rsid w:val="0082558C"/>
    <w:rsid w:val="0088208C"/>
    <w:rsid w:val="0088321D"/>
    <w:rsid w:val="00891B2E"/>
    <w:rsid w:val="00893148"/>
    <w:rsid w:val="008B564E"/>
    <w:rsid w:val="008C099D"/>
    <w:rsid w:val="008E7617"/>
    <w:rsid w:val="009020AB"/>
    <w:rsid w:val="009420BE"/>
    <w:rsid w:val="0096684A"/>
    <w:rsid w:val="00966FCC"/>
    <w:rsid w:val="00975540"/>
    <w:rsid w:val="009B1BE4"/>
    <w:rsid w:val="009C5B4E"/>
    <w:rsid w:val="009D0B35"/>
    <w:rsid w:val="00A07075"/>
    <w:rsid w:val="00A26D68"/>
    <w:rsid w:val="00A4184A"/>
    <w:rsid w:val="00A52301"/>
    <w:rsid w:val="00A57E05"/>
    <w:rsid w:val="00A720CA"/>
    <w:rsid w:val="00A82353"/>
    <w:rsid w:val="00AA0412"/>
    <w:rsid w:val="00AC74D3"/>
    <w:rsid w:val="00AF3812"/>
    <w:rsid w:val="00AF7DA1"/>
    <w:rsid w:val="00B06229"/>
    <w:rsid w:val="00B756FF"/>
    <w:rsid w:val="00B82478"/>
    <w:rsid w:val="00BA08BD"/>
    <w:rsid w:val="00BA0BAC"/>
    <w:rsid w:val="00BA6775"/>
    <w:rsid w:val="00BB6BD3"/>
    <w:rsid w:val="00BC0A04"/>
    <w:rsid w:val="00BC3F36"/>
    <w:rsid w:val="00C054F2"/>
    <w:rsid w:val="00C13405"/>
    <w:rsid w:val="00C42773"/>
    <w:rsid w:val="00CA0FE4"/>
    <w:rsid w:val="00CF3166"/>
    <w:rsid w:val="00D013D7"/>
    <w:rsid w:val="00D1116C"/>
    <w:rsid w:val="00D15459"/>
    <w:rsid w:val="00D15721"/>
    <w:rsid w:val="00D21475"/>
    <w:rsid w:val="00D24EE3"/>
    <w:rsid w:val="00D3442C"/>
    <w:rsid w:val="00D54A2B"/>
    <w:rsid w:val="00D86934"/>
    <w:rsid w:val="00D956B0"/>
    <w:rsid w:val="00DD45ED"/>
    <w:rsid w:val="00DD4CA1"/>
    <w:rsid w:val="00DF0075"/>
    <w:rsid w:val="00DF2E04"/>
    <w:rsid w:val="00E01586"/>
    <w:rsid w:val="00E14237"/>
    <w:rsid w:val="00E40B70"/>
    <w:rsid w:val="00E46FCF"/>
    <w:rsid w:val="00E50B6D"/>
    <w:rsid w:val="00E552E8"/>
    <w:rsid w:val="00E607A8"/>
    <w:rsid w:val="00E624AA"/>
    <w:rsid w:val="00E74162"/>
    <w:rsid w:val="00E76319"/>
    <w:rsid w:val="00E769A8"/>
    <w:rsid w:val="00E978B8"/>
    <w:rsid w:val="00EA5D5F"/>
    <w:rsid w:val="00ED76AF"/>
    <w:rsid w:val="00EF499D"/>
    <w:rsid w:val="00F007FC"/>
    <w:rsid w:val="00F2398C"/>
    <w:rsid w:val="00F46BE4"/>
    <w:rsid w:val="00F5547C"/>
    <w:rsid w:val="00F97F51"/>
    <w:rsid w:val="00FC1F2C"/>
    <w:rsid w:val="00FD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6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E1E64"/>
    <w:pPr>
      <w:ind w:left="462" w:hanging="360"/>
    </w:pPr>
    <w:rPr>
      <w:rFonts w:ascii="Arial" w:hAnsi="Arial"/>
      <w:sz w:val="15"/>
      <w:szCs w:val="15"/>
    </w:rPr>
  </w:style>
  <w:style w:type="character" w:customStyle="1" w:styleId="BodyTextChar">
    <w:name w:val="Body Text Char"/>
    <w:basedOn w:val="DefaultParagraphFont"/>
    <w:link w:val="BodyText"/>
    <w:uiPriority w:val="99"/>
    <w:semiHidden/>
    <w:locked/>
    <w:rsid w:val="00EF499D"/>
    <w:rPr>
      <w:rFonts w:cs="Times New Roman"/>
    </w:rPr>
  </w:style>
  <w:style w:type="paragraph" w:styleId="ListParagraph">
    <w:name w:val="List Paragraph"/>
    <w:basedOn w:val="Normal"/>
    <w:uiPriority w:val="99"/>
    <w:qFormat/>
    <w:rsid w:val="006E1E64"/>
  </w:style>
  <w:style w:type="paragraph" w:customStyle="1" w:styleId="TableParagraph">
    <w:name w:val="Table Paragraph"/>
    <w:basedOn w:val="Normal"/>
    <w:uiPriority w:val="99"/>
    <w:rsid w:val="006E1E64"/>
  </w:style>
  <w:style w:type="table" w:styleId="TableGrid">
    <w:name w:val="Table Grid"/>
    <w:basedOn w:val="TableNormal"/>
    <w:uiPriority w:val="99"/>
    <w:locked/>
    <w:rsid w:val="00743733"/>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15721"/>
    <w:pPr>
      <w:tabs>
        <w:tab w:val="center" w:pos="4680"/>
        <w:tab w:val="right" w:pos="9360"/>
      </w:tabs>
    </w:pPr>
  </w:style>
  <w:style w:type="character" w:customStyle="1" w:styleId="HeaderChar">
    <w:name w:val="Header Char"/>
    <w:basedOn w:val="DefaultParagraphFont"/>
    <w:link w:val="Header"/>
    <w:uiPriority w:val="99"/>
    <w:semiHidden/>
    <w:rsid w:val="00D15721"/>
  </w:style>
  <w:style w:type="paragraph" w:styleId="Footer">
    <w:name w:val="footer"/>
    <w:basedOn w:val="Normal"/>
    <w:link w:val="FooterChar"/>
    <w:uiPriority w:val="99"/>
    <w:semiHidden/>
    <w:unhideWhenUsed/>
    <w:rsid w:val="00D15721"/>
    <w:pPr>
      <w:tabs>
        <w:tab w:val="center" w:pos="4680"/>
        <w:tab w:val="right" w:pos="9360"/>
      </w:tabs>
    </w:pPr>
  </w:style>
  <w:style w:type="character" w:customStyle="1" w:styleId="FooterChar">
    <w:name w:val="Footer Char"/>
    <w:basedOn w:val="DefaultParagraphFont"/>
    <w:link w:val="Footer"/>
    <w:uiPriority w:val="99"/>
    <w:semiHidden/>
    <w:rsid w:val="00D15721"/>
  </w:style>
  <w:style w:type="paragraph" w:styleId="NormalWeb">
    <w:name w:val="Normal (Web)"/>
    <w:basedOn w:val="Normal"/>
    <w:uiPriority w:val="99"/>
    <w:unhideWhenUsed/>
    <w:rsid w:val="00617E7E"/>
    <w:pPr>
      <w:widowControl/>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17E7E"/>
    <w:rPr>
      <w:rFonts w:ascii="Tahoma" w:hAnsi="Tahoma" w:cs="Tahoma"/>
      <w:sz w:val="16"/>
      <w:szCs w:val="16"/>
    </w:rPr>
  </w:style>
  <w:style w:type="character" w:customStyle="1" w:styleId="BalloonTextChar">
    <w:name w:val="Balloon Text Char"/>
    <w:basedOn w:val="DefaultParagraphFont"/>
    <w:link w:val="BalloonText"/>
    <w:uiPriority w:val="99"/>
    <w:semiHidden/>
    <w:rsid w:val="00617E7E"/>
    <w:rPr>
      <w:rFonts w:ascii="Tahoma" w:hAnsi="Tahoma" w:cs="Tahoma"/>
      <w:sz w:val="16"/>
      <w:szCs w:val="16"/>
    </w:rPr>
  </w:style>
  <w:style w:type="character" w:styleId="CommentReference">
    <w:name w:val="annotation reference"/>
    <w:basedOn w:val="DefaultParagraphFont"/>
    <w:uiPriority w:val="99"/>
    <w:semiHidden/>
    <w:unhideWhenUsed/>
    <w:rsid w:val="00617E7E"/>
    <w:rPr>
      <w:sz w:val="16"/>
      <w:szCs w:val="16"/>
    </w:rPr>
  </w:style>
  <w:style w:type="paragraph" w:styleId="CommentText">
    <w:name w:val="annotation text"/>
    <w:basedOn w:val="Normal"/>
    <w:link w:val="CommentTextChar"/>
    <w:uiPriority w:val="99"/>
    <w:semiHidden/>
    <w:unhideWhenUsed/>
    <w:rsid w:val="00617E7E"/>
    <w:rPr>
      <w:sz w:val="20"/>
      <w:szCs w:val="20"/>
    </w:rPr>
  </w:style>
  <w:style w:type="character" w:customStyle="1" w:styleId="CommentTextChar">
    <w:name w:val="Comment Text Char"/>
    <w:basedOn w:val="DefaultParagraphFont"/>
    <w:link w:val="CommentText"/>
    <w:uiPriority w:val="99"/>
    <w:semiHidden/>
    <w:rsid w:val="00617E7E"/>
    <w:rPr>
      <w:sz w:val="20"/>
      <w:szCs w:val="20"/>
    </w:rPr>
  </w:style>
  <w:style w:type="paragraph" w:styleId="CommentSubject">
    <w:name w:val="annotation subject"/>
    <w:basedOn w:val="CommentText"/>
    <w:next w:val="CommentText"/>
    <w:link w:val="CommentSubjectChar"/>
    <w:uiPriority w:val="99"/>
    <w:semiHidden/>
    <w:unhideWhenUsed/>
    <w:rsid w:val="00617E7E"/>
    <w:rPr>
      <w:b/>
      <w:bCs/>
    </w:rPr>
  </w:style>
  <w:style w:type="character" w:customStyle="1" w:styleId="CommentSubjectChar">
    <w:name w:val="Comment Subject Char"/>
    <w:basedOn w:val="CommentTextChar"/>
    <w:link w:val="CommentSubject"/>
    <w:uiPriority w:val="99"/>
    <w:semiHidden/>
    <w:rsid w:val="00617E7E"/>
    <w:rPr>
      <w:b/>
      <w:bCs/>
      <w:sz w:val="20"/>
      <w:szCs w:val="20"/>
    </w:rPr>
  </w:style>
  <w:style w:type="character" w:customStyle="1" w:styleId="enumxml">
    <w:name w:val="enumxml"/>
    <w:basedOn w:val="DefaultParagraphFont"/>
    <w:rsid w:val="000A2D75"/>
  </w:style>
  <w:style w:type="character" w:customStyle="1" w:styleId="apple-converted-space">
    <w:name w:val="apple-converted-space"/>
    <w:basedOn w:val="DefaultParagraphFont"/>
    <w:rsid w:val="000A2D75"/>
  </w:style>
  <w:style w:type="character" w:styleId="Emphasis">
    <w:name w:val="Emphasis"/>
    <w:basedOn w:val="DefaultParagraphFont"/>
    <w:uiPriority w:val="20"/>
    <w:qFormat/>
    <w:locked/>
    <w:rsid w:val="000A2D75"/>
    <w:rPr>
      <w:i/>
      <w:iCs/>
    </w:rPr>
  </w:style>
  <w:style w:type="character" w:customStyle="1" w:styleId="ptext-2">
    <w:name w:val="ptext-2"/>
    <w:basedOn w:val="DefaultParagraphFont"/>
    <w:rsid w:val="000A2D75"/>
  </w:style>
  <w:style w:type="character" w:customStyle="1" w:styleId="ptext-3">
    <w:name w:val="ptext-3"/>
    <w:basedOn w:val="DefaultParagraphFont"/>
    <w:rsid w:val="000A2D75"/>
  </w:style>
  <w:style w:type="character" w:customStyle="1" w:styleId="ptext-1">
    <w:name w:val="ptext-1"/>
    <w:basedOn w:val="DefaultParagraphFont"/>
    <w:rsid w:val="000A2D75"/>
  </w:style>
  <w:style w:type="character" w:styleId="Hyperlink">
    <w:name w:val="Hyperlink"/>
    <w:basedOn w:val="DefaultParagraphFont"/>
    <w:uiPriority w:val="99"/>
    <w:unhideWhenUsed/>
    <w:rsid w:val="000A2D75"/>
    <w:rPr>
      <w:color w:val="0000FF"/>
      <w:u w:val="single"/>
    </w:rPr>
  </w:style>
  <w:style w:type="character" w:customStyle="1" w:styleId="ptext-4">
    <w:name w:val="ptext-4"/>
    <w:basedOn w:val="DefaultParagraphFont"/>
    <w:rsid w:val="000A2D75"/>
  </w:style>
  <w:style w:type="character" w:customStyle="1" w:styleId="sectno">
    <w:name w:val="sectno"/>
    <w:basedOn w:val="DefaultParagraphFont"/>
    <w:rsid w:val="00E40B70"/>
  </w:style>
  <w:style w:type="character" w:customStyle="1" w:styleId="subject">
    <w:name w:val="subject"/>
    <w:basedOn w:val="DefaultParagraphFont"/>
    <w:rsid w:val="00E40B70"/>
  </w:style>
  <w:style w:type="paragraph" w:styleId="PlainText">
    <w:name w:val="Plain Text"/>
    <w:basedOn w:val="Normal"/>
    <w:link w:val="PlainTextChar"/>
    <w:uiPriority w:val="99"/>
    <w:semiHidden/>
    <w:unhideWhenUsed/>
    <w:rsid w:val="00E624AA"/>
    <w:pPr>
      <w:widowControl/>
    </w:pPr>
    <w:rPr>
      <w:rFonts w:eastAsiaTheme="minorHAnsi" w:cstheme="minorBidi"/>
      <w:szCs w:val="21"/>
    </w:rPr>
  </w:style>
  <w:style w:type="character" w:customStyle="1" w:styleId="PlainTextChar">
    <w:name w:val="Plain Text Char"/>
    <w:basedOn w:val="DefaultParagraphFont"/>
    <w:link w:val="PlainText"/>
    <w:uiPriority w:val="99"/>
    <w:semiHidden/>
    <w:rsid w:val="00E624AA"/>
    <w:rPr>
      <w:rFonts w:eastAsiaTheme="minorHAns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6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E1E64"/>
    <w:pPr>
      <w:ind w:left="462" w:hanging="360"/>
    </w:pPr>
    <w:rPr>
      <w:rFonts w:ascii="Arial" w:hAnsi="Arial"/>
      <w:sz w:val="15"/>
      <w:szCs w:val="15"/>
    </w:rPr>
  </w:style>
  <w:style w:type="character" w:customStyle="1" w:styleId="BodyTextChar">
    <w:name w:val="Body Text Char"/>
    <w:basedOn w:val="DefaultParagraphFont"/>
    <w:link w:val="BodyText"/>
    <w:uiPriority w:val="99"/>
    <w:semiHidden/>
    <w:locked/>
    <w:rsid w:val="00EF499D"/>
    <w:rPr>
      <w:rFonts w:cs="Times New Roman"/>
    </w:rPr>
  </w:style>
  <w:style w:type="paragraph" w:styleId="ListParagraph">
    <w:name w:val="List Paragraph"/>
    <w:basedOn w:val="Normal"/>
    <w:uiPriority w:val="99"/>
    <w:qFormat/>
    <w:rsid w:val="006E1E64"/>
  </w:style>
  <w:style w:type="paragraph" w:customStyle="1" w:styleId="TableParagraph">
    <w:name w:val="Table Paragraph"/>
    <w:basedOn w:val="Normal"/>
    <w:uiPriority w:val="99"/>
    <w:rsid w:val="006E1E64"/>
  </w:style>
  <w:style w:type="table" w:styleId="TableGrid">
    <w:name w:val="Table Grid"/>
    <w:basedOn w:val="TableNormal"/>
    <w:uiPriority w:val="99"/>
    <w:locked/>
    <w:rsid w:val="00743733"/>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15721"/>
    <w:pPr>
      <w:tabs>
        <w:tab w:val="center" w:pos="4680"/>
        <w:tab w:val="right" w:pos="9360"/>
      </w:tabs>
    </w:pPr>
  </w:style>
  <w:style w:type="character" w:customStyle="1" w:styleId="HeaderChar">
    <w:name w:val="Header Char"/>
    <w:basedOn w:val="DefaultParagraphFont"/>
    <w:link w:val="Header"/>
    <w:uiPriority w:val="99"/>
    <w:semiHidden/>
    <w:rsid w:val="00D15721"/>
  </w:style>
  <w:style w:type="paragraph" w:styleId="Footer">
    <w:name w:val="footer"/>
    <w:basedOn w:val="Normal"/>
    <w:link w:val="FooterChar"/>
    <w:uiPriority w:val="99"/>
    <w:semiHidden/>
    <w:unhideWhenUsed/>
    <w:rsid w:val="00D15721"/>
    <w:pPr>
      <w:tabs>
        <w:tab w:val="center" w:pos="4680"/>
        <w:tab w:val="right" w:pos="9360"/>
      </w:tabs>
    </w:pPr>
  </w:style>
  <w:style w:type="character" w:customStyle="1" w:styleId="FooterChar">
    <w:name w:val="Footer Char"/>
    <w:basedOn w:val="DefaultParagraphFont"/>
    <w:link w:val="Footer"/>
    <w:uiPriority w:val="99"/>
    <w:semiHidden/>
    <w:rsid w:val="00D15721"/>
  </w:style>
  <w:style w:type="paragraph" w:styleId="NormalWeb">
    <w:name w:val="Normal (Web)"/>
    <w:basedOn w:val="Normal"/>
    <w:uiPriority w:val="99"/>
    <w:unhideWhenUsed/>
    <w:rsid w:val="00617E7E"/>
    <w:pPr>
      <w:widowControl/>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17E7E"/>
    <w:rPr>
      <w:rFonts w:ascii="Tahoma" w:hAnsi="Tahoma" w:cs="Tahoma"/>
      <w:sz w:val="16"/>
      <w:szCs w:val="16"/>
    </w:rPr>
  </w:style>
  <w:style w:type="character" w:customStyle="1" w:styleId="BalloonTextChar">
    <w:name w:val="Balloon Text Char"/>
    <w:basedOn w:val="DefaultParagraphFont"/>
    <w:link w:val="BalloonText"/>
    <w:uiPriority w:val="99"/>
    <w:semiHidden/>
    <w:rsid w:val="00617E7E"/>
    <w:rPr>
      <w:rFonts w:ascii="Tahoma" w:hAnsi="Tahoma" w:cs="Tahoma"/>
      <w:sz w:val="16"/>
      <w:szCs w:val="16"/>
    </w:rPr>
  </w:style>
  <w:style w:type="character" w:styleId="CommentReference">
    <w:name w:val="annotation reference"/>
    <w:basedOn w:val="DefaultParagraphFont"/>
    <w:uiPriority w:val="99"/>
    <w:semiHidden/>
    <w:unhideWhenUsed/>
    <w:rsid w:val="00617E7E"/>
    <w:rPr>
      <w:sz w:val="16"/>
      <w:szCs w:val="16"/>
    </w:rPr>
  </w:style>
  <w:style w:type="paragraph" w:styleId="CommentText">
    <w:name w:val="annotation text"/>
    <w:basedOn w:val="Normal"/>
    <w:link w:val="CommentTextChar"/>
    <w:uiPriority w:val="99"/>
    <w:semiHidden/>
    <w:unhideWhenUsed/>
    <w:rsid w:val="00617E7E"/>
    <w:rPr>
      <w:sz w:val="20"/>
      <w:szCs w:val="20"/>
    </w:rPr>
  </w:style>
  <w:style w:type="character" w:customStyle="1" w:styleId="CommentTextChar">
    <w:name w:val="Comment Text Char"/>
    <w:basedOn w:val="DefaultParagraphFont"/>
    <w:link w:val="CommentText"/>
    <w:uiPriority w:val="99"/>
    <w:semiHidden/>
    <w:rsid w:val="00617E7E"/>
    <w:rPr>
      <w:sz w:val="20"/>
      <w:szCs w:val="20"/>
    </w:rPr>
  </w:style>
  <w:style w:type="paragraph" w:styleId="CommentSubject">
    <w:name w:val="annotation subject"/>
    <w:basedOn w:val="CommentText"/>
    <w:next w:val="CommentText"/>
    <w:link w:val="CommentSubjectChar"/>
    <w:uiPriority w:val="99"/>
    <w:semiHidden/>
    <w:unhideWhenUsed/>
    <w:rsid w:val="00617E7E"/>
    <w:rPr>
      <w:b/>
      <w:bCs/>
    </w:rPr>
  </w:style>
  <w:style w:type="character" w:customStyle="1" w:styleId="CommentSubjectChar">
    <w:name w:val="Comment Subject Char"/>
    <w:basedOn w:val="CommentTextChar"/>
    <w:link w:val="CommentSubject"/>
    <w:uiPriority w:val="99"/>
    <w:semiHidden/>
    <w:rsid w:val="00617E7E"/>
    <w:rPr>
      <w:b/>
      <w:bCs/>
      <w:sz w:val="20"/>
      <w:szCs w:val="20"/>
    </w:rPr>
  </w:style>
  <w:style w:type="character" w:customStyle="1" w:styleId="enumxml">
    <w:name w:val="enumxml"/>
    <w:basedOn w:val="DefaultParagraphFont"/>
    <w:rsid w:val="000A2D75"/>
  </w:style>
  <w:style w:type="character" w:customStyle="1" w:styleId="apple-converted-space">
    <w:name w:val="apple-converted-space"/>
    <w:basedOn w:val="DefaultParagraphFont"/>
    <w:rsid w:val="000A2D75"/>
  </w:style>
  <w:style w:type="character" w:styleId="Emphasis">
    <w:name w:val="Emphasis"/>
    <w:basedOn w:val="DefaultParagraphFont"/>
    <w:uiPriority w:val="20"/>
    <w:qFormat/>
    <w:locked/>
    <w:rsid w:val="000A2D75"/>
    <w:rPr>
      <w:i/>
      <w:iCs/>
    </w:rPr>
  </w:style>
  <w:style w:type="character" w:customStyle="1" w:styleId="ptext-2">
    <w:name w:val="ptext-2"/>
    <w:basedOn w:val="DefaultParagraphFont"/>
    <w:rsid w:val="000A2D75"/>
  </w:style>
  <w:style w:type="character" w:customStyle="1" w:styleId="ptext-3">
    <w:name w:val="ptext-3"/>
    <w:basedOn w:val="DefaultParagraphFont"/>
    <w:rsid w:val="000A2D75"/>
  </w:style>
  <w:style w:type="character" w:customStyle="1" w:styleId="ptext-1">
    <w:name w:val="ptext-1"/>
    <w:basedOn w:val="DefaultParagraphFont"/>
    <w:rsid w:val="000A2D75"/>
  </w:style>
  <w:style w:type="character" w:styleId="Hyperlink">
    <w:name w:val="Hyperlink"/>
    <w:basedOn w:val="DefaultParagraphFont"/>
    <w:uiPriority w:val="99"/>
    <w:unhideWhenUsed/>
    <w:rsid w:val="000A2D75"/>
    <w:rPr>
      <w:color w:val="0000FF"/>
      <w:u w:val="single"/>
    </w:rPr>
  </w:style>
  <w:style w:type="character" w:customStyle="1" w:styleId="ptext-4">
    <w:name w:val="ptext-4"/>
    <w:basedOn w:val="DefaultParagraphFont"/>
    <w:rsid w:val="000A2D75"/>
  </w:style>
  <w:style w:type="character" w:customStyle="1" w:styleId="sectno">
    <w:name w:val="sectno"/>
    <w:basedOn w:val="DefaultParagraphFont"/>
    <w:rsid w:val="00E40B70"/>
  </w:style>
  <w:style w:type="character" w:customStyle="1" w:styleId="subject">
    <w:name w:val="subject"/>
    <w:basedOn w:val="DefaultParagraphFont"/>
    <w:rsid w:val="00E40B70"/>
  </w:style>
  <w:style w:type="paragraph" w:styleId="PlainText">
    <w:name w:val="Plain Text"/>
    <w:basedOn w:val="Normal"/>
    <w:link w:val="PlainTextChar"/>
    <w:uiPriority w:val="99"/>
    <w:semiHidden/>
    <w:unhideWhenUsed/>
    <w:rsid w:val="00E624AA"/>
    <w:pPr>
      <w:widowControl/>
    </w:pPr>
    <w:rPr>
      <w:rFonts w:eastAsiaTheme="minorHAnsi" w:cstheme="minorBidi"/>
      <w:szCs w:val="21"/>
    </w:rPr>
  </w:style>
  <w:style w:type="character" w:customStyle="1" w:styleId="PlainTextChar">
    <w:name w:val="Plain Text Char"/>
    <w:basedOn w:val="DefaultParagraphFont"/>
    <w:link w:val="PlainText"/>
    <w:uiPriority w:val="99"/>
    <w:semiHidden/>
    <w:rsid w:val="00E624AA"/>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2164">
      <w:bodyDiv w:val="1"/>
      <w:marLeft w:val="0"/>
      <w:marRight w:val="0"/>
      <w:marTop w:val="0"/>
      <w:marBottom w:val="0"/>
      <w:divBdr>
        <w:top w:val="none" w:sz="0" w:space="0" w:color="auto"/>
        <w:left w:val="none" w:sz="0" w:space="0" w:color="auto"/>
        <w:bottom w:val="none" w:sz="0" w:space="0" w:color="auto"/>
        <w:right w:val="none" w:sz="0" w:space="0" w:color="auto"/>
      </w:divBdr>
    </w:div>
    <w:div w:id="817916905">
      <w:bodyDiv w:val="1"/>
      <w:marLeft w:val="0"/>
      <w:marRight w:val="0"/>
      <w:marTop w:val="0"/>
      <w:marBottom w:val="0"/>
      <w:divBdr>
        <w:top w:val="none" w:sz="0" w:space="0" w:color="auto"/>
        <w:left w:val="none" w:sz="0" w:space="0" w:color="auto"/>
        <w:bottom w:val="none" w:sz="0" w:space="0" w:color="auto"/>
        <w:right w:val="none" w:sz="0" w:space="0" w:color="auto"/>
      </w:divBdr>
      <w:divsChild>
        <w:div w:id="167869418">
          <w:marLeft w:val="0"/>
          <w:marRight w:val="0"/>
          <w:marTop w:val="0"/>
          <w:marBottom w:val="0"/>
          <w:divBdr>
            <w:top w:val="none" w:sz="0" w:space="0" w:color="auto"/>
            <w:left w:val="none" w:sz="0" w:space="0" w:color="auto"/>
            <w:bottom w:val="none" w:sz="0" w:space="0" w:color="auto"/>
            <w:right w:val="none" w:sz="0" w:space="0" w:color="auto"/>
          </w:divBdr>
        </w:div>
        <w:div w:id="1942107423">
          <w:marLeft w:val="0"/>
          <w:marRight w:val="0"/>
          <w:marTop w:val="0"/>
          <w:marBottom w:val="0"/>
          <w:divBdr>
            <w:top w:val="none" w:sz="0" w:space="0" w:color="auto"/>
            <w:left w:val="none" w:sz="0" w:space="0" w:color="auto"/>
            <w:bottom w:val="none" w:sz="0" w:space="0" w:color="auto"/>
            <w:right w:val="none" w:sz="0" w:space="0" w:color="auto"/>
          </w:divBdr>
        </w:div>
        <w:div w:id="14699531">
          <w:marLeft w:val="0"/>
          <w:marRight w:val="0"/>
          <w:marTop w:val="0"/>
          <w:marBottom w:val="0"/>
          <w:divBdr>
            <w:top w:val="none" w:sz="0" w:space="0" w:color="auto"/>
            <w:left w:val="none" w:sz="0" w:space="0" w:color="auto"/>
            <w:bottom w:val="none" w:sz="0" w:space="0" w:color="auto"/>
            <w:right w:val="none" w:sz="0" w:space="0" w:color="auto"/>
          </w:divBdr>
        </w:div>
        <w:div w:id="1723094559">
          <w:marLeft w:val="0"/>
          <w:marRight w:val="0"/>
          <w:marTop w:val="0"/>
          <w:marBottom w:val="0"/>
          <w:divBdr>
            <w:top w:val="none" w:sz="0" w:space="0" w:color="auto"/>
            <w:left w:val="none" w:sz="0" w:space="0" w:color="auto"/>
            <w:bottom w:val="none" w:sz="0" w:space="0" w:color="auto"/>
            <w:right w:val="none" w:sz="0" w:space="0" w:color="auto"/>
          </w:divBdr>
        </w:div>
        <w:div w:id="82456402">
          <w:marLeft w:val="0"/>
          <w:marRight w:val="0"/>
          <w:marTop w:val="0"/>
          <w:marBottom w:val="0"/>
          <w:divBdr>
            <w:top w:val="none" w:sz="0" w:space="0" w:color="auto"/>
            <w:left w:val="none" w:sz="0" w:space="0" w:color="auto"/>
            <w:bottom w:val="none" w:sz="0" w:space="0" w:color="auto"/>
            <w:right w:val="none" w:sz="0" w:space="0" w:color="auto"/>
          </w:divBdr>
        </w:div>
        <w:div w:id="1765420244">
          <w:marLeft w:val="0"/>
          <w:marRight w:val="0"/>
          <w:marTop w:val="0"/>
          <w:marBottom w:val="0"/>
          <w:divBdr>
            <w:top w:val="none" w:sz="0" w:space="0" w:color="auto"/>
            <w:left w:val="none" w:sz="0" w:space="0" w:color="auto"/>
            <w:bottom w:val="none" w:sz="0" w:space="0" w:color="auto"/>
            <w:right w:val="none" w:sz="0" w:space="0" w:color="auto"/>
          </w:divBdr>
        </w:div>
        <w:div w:id="1705515371">
          <w:marLeft w:val="0"/>
          <w:marRight w:val="0"/>
          <w:marTop w:val="0"/>
          <w:marBottom w:val="0"/>
          <w:divBdr>
            <w:top w:val="none" w:sz="0" w:space="0" w:color="auto"/>
            <w:left w:val="none" w:sz="0" w:space="0" w:color="auto"/>
            <w:bottom w:val="none" w:sz="0" w:space="0" w:color="auto"/>
            <w:right w:val="none" w:sz="0" w:space="0" w:color="auto"/>
          </w:divBdr>
        </w:div>
        <w:div w:id="932130697">
          <w:marLeft w:val="0"/>
          <w:marRight w:val="0"/>
          <w:marTop w:val="0"/>
          <w:marBottom w:val="0"/>
          <w:divBdr>
            <w:top w:val="none" w:sz="0" w:space="0" w:color="auto"/>
            <w:left w:val="none" w:sz="0" w:space="0" w:color="auto"/>
            <w:bottom w:val="none" w:sz="0" w:space="0" w:color="auto"/>
            <w:right w:val="none" w:sz="0" w:space="0" w:color="auto"/>
          </w:divBdr>
        </w:div>
        <w:div w:id="839581881">
          <w:marLeft w:val="0"/>
          <w:marRight w:val="0"/>
          <w:marTop w:val="0"/>
          <w:marBottom w:val="0"/>
          <w:divBdr>
            <w:top w:val="none" w:sz="0" w:space="0" w:color="auto"/>
            <w:left w:val="none" w:sz="0" w:space="0" w:color="auto"/>
            <w:bottom w:val="none" w:sz="0" w:space="0" w:color="auto"/>
            <w:right w:val="none" w:sz="0" w:space="0" w:color="auto"/>
          </w:divBdr>
        </w:div>
        <w:div w:id="963195757">
          <w:marLeft w:val="0"/>
          <w:marRight w:val="0"/>
          <w:marTop w:val="0"/>
          <w:marBottom w:val="0"/>
          <w:divBdr>
            <w:top w:val="none" w:sz="0" w:space="0" w:color="auto"/>
            <w:left w:val="none" w:sz="0" w:space="0" w:color="auto"/>
            <w:bottom w:val="none" w:sz="0" w:space="0" w:color="auto"/>
            <w:right w:val="none" w:sz="0" w:space="0" w:color="auto"/>
          </w:divBdr>
        </w:div>
        <w:div w:id="2000032838">
          <w:marLeft w:val="0"/>
          <w:marRight w:val="0"/>
          <w:marTop w:val="0"/>
          <w:marBottom w:val="0"/>
          <w:divBdr>
            <w:top w:val="none" w:sz="0" w:space="0" w:color="auto"/>
            <w:left w:val="none" w:sz="0" w:space="0" w:color="auto"/>
            <w:bottom w:val="none" w:sz="0" w:space="0" w:color="auto"/>
            <w:right w:val="none" w:sz="0" w:space="0" w:color="auto"/>
          </w:divBdr>
        </w:div>
        <w:div w:id="1028675902">
          <w:marLeft w:val="0"/>
          <w:marRight w:val="0"/>
          <w:marTop w:val="0"/>
          <w:marBottom w:val="0"/>
          <w:divBdr>
            <w:top w:val="none" w:sz="0" w:space="0" w:color="auto"/>
            <w:left w:val="none" w:sz="0" w:space="0" w:color="auto"/>
            <w:bottom w:val="none" w:sz="0" w:space="0" w:color="auto"/>
            <w:right w:val="none" w:sz="0" w:space="0" w:color="auto"/>
          </w:divBdr>
        </w:div>
      </w:divsChild>
    </w:div>
    <w:div w:id="1025643293">
      <w:bodyDiv w:val="1"/>
      <w:marLeft w:val="0"/>
      <w:marRight w:val="0"/>
      <w:marTop w:val="0"/>
      <w:marBottom w:val="0"/>
      <w:divBdr>
        <w:top w:val="none" w:sz="0" w:space="0" w:color="auto"/>
        <w:left w:val="none" w:sz="0" w:space="0" w:color="auto"/>
        <w:bottom w:val="none" w:sz="0" w:space="0" w:color="auto"/>
        <w:right w:val="none" w:sz="0" w:space="0" w:color="auto"/>
      </w:divBdr>
      <w:divsChild>
        <w:div w:id="1648318293">
          <w:marLeft w:val="0"/>
          <w:marRight w:val="0"/>
          <w:marTop w:val="0"/>
          <w:marBottom w:val="0"/>
          <w:divBdr>
            <w:top w:val="none" w:sz="0" w:space="0" w:color="auto"/>
            <w:left w:val="none" w:sz="0" w:space="0" w:color="auto"/>
            <w:bottom w:val="none" w:sz="0" w:space="0" w:color="auto"/>
            <w:right w:val="none" w:sz="0" w:space="0" w:color="auto"/>
          </w:divBdr>
        </w:div>
        <w:div w:id="2037776743">
          <w:marLeft w:val="0"/>
          <w:marRight w:val="0"/>
          <w:marTop w:val="0"/>
          <w:marBottom w:val="0"/>
          <w:divBdr>
            <w:top w:val="none" w:sz="0" w:space="0" w:color="auto"/>
            <w:left w:val="none" w:sz="0" w:space="0" w:color="auto"/>
            <w:bottom w:val="none" w:sz="0" w:space="0" w:color="auto"/>
            <w:right w:val="none" w:sz="0" w:space="0" w:color="auto"/>
          </w:divBdr>
        </w:div>
        <w:div w:id="1418943504">
          <w:marLeft w:val="0"/>
          <w:marRight w:val="0"/>
          <w:marTop w:val="0"/>
          <w:marBottom w:val="0"/>
          <w:divBdr>
            <w:top w:val="none" w:sz="0" w:space="0" w:color="auto"/>
            <w:left w:val="none" w:sz="0" w:space="0" w:color="auto"/>
            <w:bottom w:val="none" w:sz="0" w:space="0" w:color="auto"/>
            <w:right w:val="none" w:sz="0" w:space="0" w:color="auto"/>
          </w:divBdr>
        </w:div>
        <w:div w:id="2045327730">
          <w:marLeft w:val="0"/>
          <w:marRight w:val="0"/>
          <w:marTop w:val="0"/>
          <w:marBottom w:val="0"/>
          <w:divBdr>
            <w:top w:val="none" w:sz="0" w:space="0" w:color="auto"/>
            <w:left w:val="none" w:sz="0" w:space="0" w:color="auto"/>
            <w:bottom w:val="none" w:sz="0" w:space="0" w:color="auto"/>
            <w:right w:val="none" w:sz="0" w:space="0" w:color="auto"/>
          </w:divBdr>
        </w:div>
        <w:div w:id="1760369083">
          <w:marLeft w:val="0"/>
          <w:marRight w:val="0"/>
          <w:marTop w:val="0"/>
          <w:marBottom w:val="0"/>
          <w:divBdr>
            <w:top w:val="none" w:sz="0" w:space="0" w:color="auto"/>
            <w:left w:val="none" w:sz="0" w:space="0" w:color="auto"/>
            <w:bottom w:val="none" w:sz="0" w:space="0" w:color="auto"/>
            <w:right w:val="none" w:sz="0" w:space="0" w:color="auto"/>
          </w:divBdr>
        </w:div>
        <w:div w:id="812530128">
          <w:marLeft w:val="0"/>
          <w:marRight w:val="0"/>
          <w:marTop w:val="0"/>
          <w:marBottom w:val="0"/>
          <w:divBdr>
            <w:top w:val="none" w:sz="0" w:space="0" w:color="auto"/>
            <w:left w:val="none" w:sz="0" w:space="0" w:color="auto"/>
            <w:bottom w:val="none" w:sz="0" w:space="0" w:color="auto"/>
            <w:right w:val="none" w:sz="0" w:space="0" w:color="auto"/>
          </w:divBdr>
        </w:div>
        <w:div w:id="50352674">
          <w:marLeft w:val="0"/>
          <w:marRight w:val="0"/>
          <w:marTop w:val="0"/>
          <w:marBottom w:val="0"/>
          <w:divBdr>
            <w:top w:val="none" w:sz="0" w:space="0" w:color="auto"/>
            <w:left w:val="none" w:sz="0" w:space="0" w:color="auto"/>
            <w:bottom w:val="none" w:sz="0" w:space="0" w:color="auto"/>
            <w:right w:val="none" w:sz="0" w:space="0" w:color="auto"/>
          </w:divBdr>
        </w:div>
        <w:div w:id="318272092">
          <w:marLeft w:val="0"/>
          <w:marRight w:val="0"/>
          <w:marTop w:val="0"/>
          <w:marBottom w:val="0"/>
          <w:divBdr>
            <w:top w:val="none" w:sz="0" w:space="0" w:color="auto"/>
            <w:left w:val="none" w:sz="0" w:space="0" w:color="auto"/>
            <w:bottom w:val="none" w:sz="0" w:space="0" w:color="auto"/>
            <w:right w:val="none" w:sz="0" w:space="0" w:color="auto"/>
          </w:divBdr>
        </w:div>
        <w:div w:id="1251042663">
          <w:marLeft w:val="0"/>
          <w:marRight w:val="0"/>
          <w:marTop w:val="0"/>
          <w:marBottom w:val="0"/>
          <w:divBdr>
            <w:top w:val="none" w:sz="0" w:space="0" w:color="auto"/>
            <w:left w:val="none" w:sz="0" w:space="0" w:color="auto"/>
            <w:bottom w:val="none" w:sz="0" w:space="0" w:color="auto"/>
            <w:right w:val="none" w:sz="0" w:space="0" w:color="auto"/>
          </w:divBdr>
        </w:div>
        <w:div w:id="1273242619">
          <w:marLeft w:val="0"/>
          <w:marRight w:val="0"/>
          <w:marTop w:val="0"/>
          <w:marBottom w:val="0"/>
          <w:divBdr>
            <w:top w:val="none" w:sz="0" w:space="0" w:color="auto"/>
            <w:left w:val="none" w:sz="0" w:space="0" w:color="auto"/>
            <w:bottom w:val="none" w:sz="0" w:space="0" w:color="auto"/>
            <w:right w:val="none" w:sz="0" w:space="0" w:color="auto"/>
          </w:divBdr>
        </w:div>
        <w:div w:id="1708024080">
          <w:marLeft w:val="0"/>
          <w:marRight w:val="0"/>
          <w:marTop w:val="0"/>
          <w:marBottom w:val="0"/>
          <w:divBdr>
            <w:top w:val="none" w:sz="0" w:space="0" w:color="auto"/>
            <w:left w:val="none" w:sz="0" w:space="0" w:color="auto"/>
            <w:bottom w:val="none" w:sz="0" w:space="0" w:color="auto"/>
            <w:right w:val="none" w:sz="0" w:space="0" w:color="auto"/>
          </w:divBdr>
        </w:div>
        <w:div w:id="1104229478">
          <w:marLeft w:val="0"/>
          <w:marRight w:val="0"/>
          <w:marTop w:val="0"/>
          <w:marBottom w:val="0"/>
          <w:divBdr>
            <w:top w:val="none" w:sz="0" w:space="0" w:color="auto"/>
            <w:left w:val="none" w:sz="0" w:space="0" w:color="auto"/>
            <w:bottom w:val="none" w:sz="0" w:space="0" w:color="auto"/>
            <w:right w:val="none" w:sz="0" w:space="0" w:color="auto"/>
          </w:divBdr>
        </w:div>
        <w:div w:id="1288201020">
          <w:marLeft w:val="0"/>
          <w:marRight w:val="0"/>
          <w:marTop w:val="0"/>
          <w:marBottom w:val="0"/>
          <w:divBdr>
            <w:top w:val="none" w:sz="0" w:space="0" w:color="auto"/>
            <w:left w:val="none" w:sz="0" w:space="0" w:color="auto"/>
            <w:bottom w:val="none" w:sz="0" w:space="0" w:color="auto"/>
            <w:right w:val="none" w:sz="0" w:space="0" w:color="auto"/>
          </w:divBdr>
        </w:div>
        <w:div w:id="364450255">
          <w:marLeft w:val="0"/>
          <w:marRight w:val="0"/>
          <w:marTop w:val="0"/>
          <w:marBottom w:val="0"/>
          <w:divBdr>
            <w:top w:val="none" w:sz="0" w:space="0" w:color="auto"/>
            <w:left w:val="none" w:sz="0" w:space="0" w:color="auto"/>
            <w:bottom w:val="none" w:sz="0" w:space="0" w:color="auto"/>
            <w:right w:val="none" w:sz="0" w:space="0" w:color="auto"/>
          </w:divBdr>
        </w:div>
        <w:div w:id="1332293439">
          <w:marLeft w:val="0"/>
          <w:marRight w:val="0"/>
          <w:marTop w:val="0"/>
          <w:marBottom w:val="0"/>
          <w:divBdr>
            <w:top w:val="none" w:sz="0" w:space="0" w:color="auto"/>
            <w:left w:val="none" w:sz="0" w:space="0" w:color="auto"/>
            <w:bottom w:val="none" w:sz="0" w:space="0" w:color="auto"/>
            <w:right w:val="none" w:sz="0" w:space="0" w:color="auto"/>
          </w:divBdr>
        </w:div>
        <w:div w:id="419639087">
          <w:marLeft w:val="0"/>
          <w:marRight w:val="0"/>
          <w:marTop w:val="0"/>
          <w:marBottom w:val="0"/>
          <w:divBdr>
            <w:top w:val="none" w:sz="0" w:space="0" w:color="auto"/>
            <w:left w:val="none" w:sz="0" w:space="0" w:color="auto"/>
            <w:bottom w:val="none" w:sz="0" w:space="0" w:color="auto"/>
            <w:right w:val="none" w:sz="0" w:space="0" w:color="auto"/>
          </w:divBdr>
        </w:div>
        <w:div w:id="656568025">
          <w:marLeft w:val="0"/>
          <w:marRight w:val="0"/>
          <w:marTop w:val="0"/>
          <w:marBottom w:val="0"/>
          <w:divBdr>
            <w:top w:val="none" w:sz="0" w:space="0" w:color="auto"/>
            <w:left w:val="none" w:sz="0" w:space="0" w:color="auto"/>
            <w:bottom w:val="none" w:sz="0" w:space="0" w:color="auto"/>
            <w:right w:val="none" w:sz="0" w:space="0" w:color="auto"/>
          </w:divBdr>
        </w:div>
        <w:div w:id="806242894">
          <w:marLeft w:val="0"/>
          <w:marRight w:val="0"/>
          <w:marTop w:val="0"/>
          <w:marBottom w:val="0"/>
          <w:divBdr>
            <w:top w:val="none" w:sz="0" w:space="0" w:color="auto"/>
            <w:left w:val="none" w:sz="0" w:space="0" w:color="auto"/>
            <w:bottom w:val="none" w:sz="0" w:space="0" w:color="auto"/>
            <w:right w:val="none" w:sz="0" w:space="0" w:color="auto"/>
          </w:divBdr>
        </w:div>
        <w:div w:id="988362379">
          <w:marLeft w:val="0"/>
          <w:marRight w:val="0"/>
          <w:marTop w:val="0"/>
          <w:marBottom w:val="0"/>
          <w:divBdr>
            <w:top w:val="none" w:sz="0" w:space="0" w:color="auto"/>
            <w:left w:val="none" w:sz="0" w:space="0" w:color="auto"/>
            <w:bottom w:val="none" w:sz="0" w:space="0" w:color="auto"/>
            <w:right w:val="none" w:sz="0" w:space="0" w:color="auto"/>
          </w:divBdr>
        </w:div>
        <w:div w:id="197819511">
          <w:marLeft w:val="0"/>
          <w:marRight w:val="0"/>
          <w:marTop w:val="0"/>
          <w:marBottom w:val="0"/>
          <w:divBdr>
            <w:top w:val="none" w:sz="0" w:space="0" w:color="auto"/>
            <w:left w:val="none" w:sz="0" w:space="0" w:color="auto"/>
            <w:bottom w:val="none" w:sz="0" w:space="0" w:color="auto"/>
            <w:right w:val="none" w:sz="0" w:space="0" w:color="auto"/>
          </w:divBdr>
        </w:div>
        <w:div w:id="503665654">
          <w:marLeft w:val="0"/>
          <w:marRight w:val="0"/>
          <w:marTop w:val="0"/>
          <w:marBottom w:val="0"/>
          <w:divBdr>
            <w:top w:val="none" w:sz="0" w:space="0" w:color="auto"/>
            <w:left w:val="none" w:sz="0" w:space="0" w:color="auto"/>
            <w:bottom w:val="none" w:sz="0" w:space="0" w:color="auto"/>
            <w:right w:val="none" w:sz="0" w:space="0" w:color="auto"/>
          </w:divBdr>
        </w:div>
        <w:div w:id="500002941">
          <w:marLeft w:val="0"/>
          <w:marRight w:val="0"/>
          <w:marTop w:val="0"/>
          <w:marBottom w:val="0"/>
          <w:divBdr>
            <w:top w:val="none" w:sz="0" w:space="0" w:color="auto"/>
            <w:left w:val="none" w:sz="0" w:space="0" w:color="auto"/>
            <w:bottom w:val="none" w:sz="0" w:space="0" w:color="auto"/>
            <w:right w:val="none" w:sz="0" w:space="0" w:color="auto"/>
          </w:divBdr>
        </w:div>
        <w:div w:id="366876674">
          <w:marLeft w:val="0"/>
          <w:marRight w:val="0"/>
          <w:marTop w:val="0"/>
          <w:marBottom w:val="0"/>
          <w:divBdr>
            <w:top w:val="none" w:sz="0" w:space="0" w:color="auto"/>
            <w:left w:val="none" w:sz="0" w:space="0" w:color="auto"/>
            <w:bottom w:val="none" w:sz="0" w:space="0" w:color="auto"/>
            <w:right w:val="none" w:sz="0" w:space="0" w:color="auto"/>
          </w:divBdr>
        </w:div>
        <w:div w:id="606305590">
          <w:marLeft w:val="0"/>
          <w:marRight w:val="0"/>
          <w:marTop w:val="0"/>
          <w:marBottom w:val="0"/>
          <w:divBdr>
            <w:top w:val="none" w:sz="0" w:space="0" w:color="auto"/>
            <w:left w:val="none" w:sz="0" w:space="0" w:color="auto"/>
            <w:bottom w:val="none" w:sz="0" w:space="0" w:color="auto"/>
            <w:right w:val="none" w:sz="0" w:space="0" w:color="auto"/>
          </w:divBdr>
        </w:div>
        <w:div w:id="677930758">
          <w:marLeft w:val="0"/>
          <w:marRight w:val="0"/>
          <w:marTop w:val="0"/>
          <w:marBottom w:val="0"/>
          <w:divBdr>
            <w:top w:val="none" w:sz="0" w:space="0" w:color="auto"/>
            <w:left w:val="none" w:sz="0" w:space="0" w:color="auto"/>
            <w:bottom w:val="none" w:sz="0" w:space="0" w:color="auto"/>
            <w:right w:val="none" w:sz="0" w:space="0" w:color="auto"/>
          </w:divBdr>
        </w:div>
        <w:div w:id="2098209255">
          <w:marLeft w:val="0"/>
          <w:marRight w:val="0"/>
          <w:marTop w:val="0"/>
          <w:marBottom w:val="0"/>
          <w:divBdr>
            <w:top w:val="none" w:sz="0" w:space="0" w:color="auto"/>
            <w:left w:val="none" w:sz="0" w:space="0" w:color="auto"/>
            <w:bottom w:val="none" w:sz="0" w:space="0" w:color="auto"/>
            <w:right w:val="none" w:sz="0" w:space="0" w:color="auto"/>
          </w:divBdr>
        </w:div>
        <w:div w:id="842861522">
          <w:marLeft w:val="0"/>
          <w:marRight w:val="0"/>
          <w:marTop w:val="0"/>
          <w:marBottom w:val="0"/>
          <w:divBdr>
            <w:top w:val="none" w:sz="0" w:space="0" w:color="auto"/>
            <w:left w:val="none" w:sz="0" w:space="0" w:color="auto"/>
            <w:bottom w:val="none" w:sz="0" w:space="0" w:color="auto"/>
            <w:right w:val="none" w:sz="0" w:space="0" w:color="auto"/>
          </w:divBdr>
        </w:div>
        <w:div w:id="1896115796">
          <w:marLeft w:val="0"/>
          <w:marRight w:val="0"/>
          <w:marTop w:val="0"/>
          <w:marBottom w:val="0"/>
          <w:divBdr>
            <w:top w:val="none" w:sz="0" w:space="0" w:color="auto"/>
            <w:left w:val="none" w:sz="0" w:space="0" w:color="auto"/>
            <w:bottom w:val="none" w:sz="0" w:space="0" w:color="auto"/>
            <w:right w:val="none" w:sz="0" w:space="0" w:color="auto"/>
          </w:divBdr>
        </w:div>
        <w:div w:id="1025596243">
          <w:marLeft w:val="0"/>
          <w:marRight w:val="0"/>
          <w:marTop w:val="0"/>
          <w:marBottom w:val="0"/>
          <w:divBdr>
            <w:top w:val="none" w:sz="0" w:space="0" w:color="auto"/>
            <w:left w:val="none" w:sz="0" w:space="0" w:color="auto"/>
            <w:bottom w:val="none" w:sz="0" w:space="0" w:color="auto"/>
            <w:right w:val="none" w:sz="0" w:space="0" w:color="auto"/>
          </w:divBdr>
        </w:div>
        <w:div w:id="723719323">
          <w:marLeft w:val="0"/>
          <w:marRight w:val="0"/>
          <w:marTop w:val="0"/>
          <w:marBottom w:val="0"/>
          <w:divBdr>
            <w:top w:val="none" w:sz="0" w:space="0" w:color="auto"/>
            <w:left w:val="none" w:sz="0" w:space="0" w:color="auto"/>
            <w:bottom w:val="none" w:sz="0" w:space="0" w:color="auto"/>
            <w:right w:val="none" w:sz="0" w:space="0" w:color="auto"/>
          </w:divBdr>
        </w:div>
        <w:div w:id="2119568783">
          <w:marLeft w:val="0"/>
          <w:marRight w:val="0"/>
          <w:marTop w:val="0"/>
          <w:marBottom w:val="0"/>
          <w:divBdr>
            <w:top w:val="none" w:sz="0" w:space="0" w:color="auto"/>
            <w:left w:val="none" w:sz="0" w:space="0" w:color="auto"/>
            <w:bottom w:val="none" w:sz="0" w:space="0" w:color="auto"/>
            <w:right w:val="none" w:sz="0" w:space="0" w:color="auto"/>
          </w:divBdr>
        </w:div>
        <w:div w:id="867370961">
          <w:marLeft w:val="0"/>
          <w:marRight w:val="0"/>
          <w:marTop w:val="0"/>
          <w:marBottom w:val="0"/>
          <w:divBdr>
            <w:top w:val="none" w:sz="0" w:space="0" w:color="auto"/>
            <w:left w:val="none" w:sz="0" w:space="0" w:color="auto"/>
            <w:bottom w:val="none" w:sz="0" w:space="0" w:color="auto"/>
            <w:right w:val="none" w:sz="0" w:space="0" w:color="auto"/>
          </w:divBdr>
        </w:div>
        <w:div w:id="1458530356">
          <w:marLeft w:val="0"/>
          <w:marRight w:val="0"/>
          <w:marTop w:val="0"/>
          <w:marBottom w:val="0"/>
          <w:divBdr>
            <w:top w:val="none" w:sz="0" w:space="0" w:color="auto"/>
            <w:left w:val="none" w:sz="0" w:space="0" w:color="auto"/>
            <w:bottom w:val="none" w:sz="0" w:space="0" w:color="auto"/>
            <w:right w:val="none" w:sz="0" w:space="0" w:color="auto"/>
          </w:divBdr>
        </w:div>
        <w:div w:id="933591305">
          <w:marLeft w:val="0"/>
          <w:marRight w:val="0"/>
          <w:marTop w:val="0"/>
          <w:marBottom w:val="0"/>
          <w:divBdr>
            <w:top w:val="none" w:sz="0" w:space="0" w:color="auto"/>
            <w:left w:val="none" w:sz="0" w:space="0" w:color="auto"/>
            <w:bottom w:val="none" w:sz="0" w:space="0" w:color="auto"/>
            <w:right w:val="none" w:sz="0" w:space="0" w:color="auto"/>
          </w:divBdr>
        </w:div>
        <w:div w:id="2020426537">
          <w:marLeft w:val="0"/>
          <w:marRight w:val="0"/>
          <w:marTop w:val="0"/>
          <w:marBottom w:val="0"/>
          <w:divBdr>
            <w:top w:val="none" w:sz="0" w:space="0" w:color="auto"/>
            <w:left w:val="none" w:sz="0" w:space="0" w:color="auto"/>
            <w:bottom w:val="none" w:sz="0" w:space="0" w:color="auto"/>
            <w:right w:val="none" w:sz="0" w:space="0" w:color="auto"/>
          </w:divBdr>
        </w:div>
        <w:div w:id="582374425">
          <w:marLeft w:val="0"/>
          <w:marRight w:val="0"/>
          <w:marTop w:val="0"/>
          <w:marBottom w:val="0"/>
          <w:divBdr>
            <w:top w:val="none" w:sz="0" w:space="0" w:color="auto"/>
            <w:left w:val="none" w:sz="0" w:space="0" w:color="auto"/>
            <w:bottom w:val="none" w:sz="0" w:space="0" w:color="auto"/>
            <w:right w:val="none" w:sz="0" w:space="0" w:color="auto"/>
          </w:divBdr>
        </w:div>
        <w:div w:id="1928884788">
          <w:marLeft w:val="0"/>
          <w:marRight w:val="0"/>
          <w:marTop w:val="0"/>
          <w:marBottom w:val="0"/>
          <w:divBdr>
            <w:top w:val="none" w:sz="0" w:space="0" w:color="auto"/>
            <w:left w:val="none" w:sz="0" w:space="0" w:color="auto"/>
            <w:bottom w:val="none" w:sz="0" w:space="0" w:color="auto"/>
            <w:right w:val="none" w:sz="0" w:space="0" w:color="auto"/>
          </w:divBdr>
        </w:div>
        <w:div w:id="1750928265">
          <w:marLeft w:val="0"/>
          <w:marRight w:val="0"/>
          <w:marTop w:val="0"/>
          <w:marBottom w:val="0"/>
          <w:divBdr>
            <w:top w:val="none" w:sz="0" w:space="0" w:color="auto"/>
            <w:left w:val="none" w:sz="0" w:space="0" w:color="auto"/>
            <w:bottom w:val="none" w:sz="0" w:space="0" w:color="auto"/>
            <w:right w:val="none" w:sz="0" w:space="0" w:color="auto"/>
          </w:divBdr>
        </w:div>
        <w:div w:id="13657184">
          <w:marLeft w:val="0"/>
          <w:marRight w:val="0"/>
          <w:marTop w:val="0"/>
          <w:marBottom w:val="0"/>
          <w:divBdr>
            <w:top w:val="none" w:sz="0" w:space="0" w:color="auto"/>
            <w:left w:val="none" w:sz="0" w:space="0" w:color="auto"/>
            <w:bottom w:val="none" w:sz="0" w:space="0" w:color="auto"/>
            <w:right w:val="none" w:sz="0" w:space="0" w:color="auto"/>
          </w:divBdr>
        </w:div>
        <w:div w:id="1412584194">
          <w:marLeft w:val="0"/>
          <w:marRight w:val="0"/>
          <w:marTop w:val="0"/>
          <w:marBottom w:val="0"/>
          <w:divBdr>
            <w:top w:val="none" w:sz="0" w:space="0" w:color="auto"/>
            <w:left w:val="none" w:sz="0" w:space="0" w:color="auto"/>
            <w:bottom w:val="none" w:sz="0" w:space="0" w:color="auto"/>
            <w:right w:val="none" w:sz="0" w:space="0" w:color="auto"/>
          </w:divBdr>
        </w:div>
        <w:div w:id="446891195">
          <w:marLeft w:val="0"/>
          <w:marRight w:val="0"/>
          <w:marTop w:val="0"/>
          <w:marBottom w:val="0"/>
          <w:divBdr>
            <w:top w:val="none" w:sz="0" w:space="0" w:color="auto"/>
            <w:left w:val="none" w:sz="0" w:space="0" w:color="auto"/>
            <w:bottom w:val="none" w:sz="0" w:space="0" w:color="auto"/>
            <w:right w:val="none" w:sz="0" w:space="0" w:color="auto"/>
          </w:divBdr>
        </w:div>
        <w:div w:id="365133547">
          <w:marLeft w:val="0"/>
          <w:marRight w:val="0"/>
          <w:marTop w:val="0"/>
          <w:marBottom w:val="0"/>
          <w:divBdr>
            <w:top w:val="none" w:sz="0" w:space="0" w:color="auto"/>
            <w:left w:val="none" w:sz="0" w:space="0" w:color="auto"/>
            <w:bottom w:val="none" w:sz="0" w:space="0" w:color="auto"/>
            <w:right w:val="none" w:sz="0" w:space="0" w:color="auto"/>
          </w:divBdr>
        </w:div>
        <w:div w:id="691996670">
          <w:marLeft w:val="0"/>
          <w:marRight w:val="0"/>
          <w:marTop w:val="0"/>
          <w:marBottom w:val="0"/>
          <w:divBdr>
            <w:top w:val="none" w:sz="0" w:space="0" w:color="auto"/>
            <w:left w:val="none" w:sz="0" w:space="0" w:color="auto"/>
            <w:bottom w:val="none" w:sz="0" w:space="0" w:color="auto"/>
            <w:right w:val="none" w:sz="0" w:space="0" w:color="auto"/>
          </w:divBdr>
        </w:div>
        <w:div w:id="405618001">
          <w:marLeft w:val="0"/>
          <w:marRight w:val="0"/>
          <w:marTop w:val="0"/>
          <w:marBottom w:val="0"/>
          <w:divBdr>
            <w:top w:val="none" w:sz="0" w:space="0" w:color="auto"/>
            <w:left w:val="none" w:sz="0" w:space="0" w:color="auto"/>
            <w:bottom w:val="none" w:sz="0" w:space="0" w:color="auto"/>
            <w:right w:val="none" w:sz="0" w:space="0" w:color="auto"/>
          </w:divBdr>
        </w:div>
        <w:div w:id="1410301930">
          <w:marLeft w:val="0"/>
          <w:marRight w:val="0"/>
          <w:marTop w:val="0"/>
          <w:marBottom w:val="0"/>
          <w:divBdr>
            <w:top w:val="none" w:sz="0" w:space="0" w:color="auto"/>
            <w:left w:val="none" w:sz="0" w:space="0" w:color="auto"/>
            <w:bottom w:val="none" w:sz="0" w:space="0" w:color="auto"/>
            <w:right w:val="none" w:sz="0" w:space="0" w:color="auto"/>
          </w:divBdr>
        </w:div>
        <w:div w:id="1588420020">
          <w:marLeft w:val="0"/>
          <w:marRight w:val="0"/>
          <w:marTop w:val="0"/>
          <w:marBottom w:val="0"/>
          <w:divBdr>
            <w:top w:val="none" w:sz="0" w:space="0" w:color="auto"/>
            <w:left w:val="none" w:sz="0" w:space="0" w:color="auto"/>
            <w:bottom w:val="none" w:sz="0" w:space="0" w:color="auto"/>
            <w:right w:val="none" w:sz="0" w:space="0" w:color="auto"/>
          </w:divBdr>
        </w:div>
        <w:div w:id="1605259069">
          <w:marLeft w:val="0"/>
          <w:marRight w:val="0"/>
          <w:marTop w:val="0"/>
          <w:marBottom w:val="0"/>
          <w:divBdr>
            <w:top w:val="none" w:sz="0" w:space="0" w:color="auto"/>
            <w:left w:val="none" w:sz="0" w:space="0" w:color="auto"/>
            <w:bottom w:val="none" w:sz="0" w:space="0" w:color="auto"/>
            <w:right w:val="none" w:sz="0" w:space="0" w:color="auto"/>
          </w:divBdr>
        </w:div>
        <w:div w:id="1847787527">
          <w:marLeft w:val="0"/>
          <w:marRight w:val="0"/>
          <w:marTop w:val="0"/>
          <w:marBottom w:val="0"/>
          <w:divBdr>
            <w:top w:val="none" w:sz="0" w:space="0" w:color="auto"/>
            <w:left w:val="none" w:sz="0" w:space="0" w:color="auto"/>
            <w:bottom w:val="none" w:sz="0" w:space="0" w:color="auto"/>
            <w:right w:val="none" w:sz="0" w:space="0" w:color="auto"/>
          </w:divBdr>
        </w:div>
        <w:div w:id="39861340">
          <w:marLeft w:val="0"/>
          <w:marRight w:val="0"/>
          <w:marTop w:val="0"/>
          <w:marBottom w:val="0"/>
          <w:divBdr>
            <w:top w:val="none" w:sz="0" w:space="0" w:color="auto"/>
            <w:left w:val="none" w:sz="0" w:space="0" w:color="auto"/>
            <w:bottom w:val="none" w:sz="0" w:space="0" w:color="auto"/>
            <w:right w:val="none" w:sz="0" w:space="0" w:color="auto"/>
          </w:divBdr>
        </w:div>
        <w:div w:id="618071609">
          <w:marLeft w:val="0"/>
          <w:marRight w:val="0"/>
          <w:marTop w:val="0"/>
          <w:marBottom w:val="0"/>
          <w:divBdr>
            <w:top w:val="none" w:sz="0" w:space="0" w:color="auto"/>
            <w:left w:val="none" w:sz="0" w:space="0" w:color="auto"/>
            <w:bottom w:val="none" w:sz="0" w:space="0" w:color="auto"/>
            <w:right w:val="none" w:sz="0" w:space="0" w:color="auto"/>
          </w:divBdr>
        </w:div>
        <w:div w:id="1371615746">
          <w:marLeft w:val="0"/>
          <w:marRight w:val="0"/>
          <w:marTop w:val="0"/>
          <w:marBottom w:val="0"/>
          <w:divBdr>
            <w:top w:val="none" w:sz="0" w:space="0" w:color="auto"/>
            <w:left w:val="none" w:sz="0" w:space="0" w:color="auto"/>
            <w:bottom w:val="none" w:sz="0" w:space="0" w:color="auto"/>
            <w:right w:val="none" w:sz="0" w:space="0" w:color="auto"/>
          </w:divBdr>
        </w:div>
        <w:div w:id="67271036">
          <w:marLeft w:val="0"/>
          <w:marRight w:val="0"/>
          <w:marTop w:val="0"/>
          <w:marBottom w:val="0"/>
          <w:divBdr>
            <w:top w:val="none" w:sz="0" w:space="0" w:color="auto"/>
            <w:left w:val="none" w:sz="0" w:space="0" w:color="auto"/>
            <w:bottom w:val="none" w:sz="0" w:space="0" w:color="auto"/>
            <w:right w:val="none" w:sz="0" w:space="0" w:color="auto"/>
          </w:divBdr>
        </w:div>
        <w:div w:id="966544723">
          <w:marLeft w:val="0"/>
          <w:marRight w:val="0"/>
          <w:marTop w:val="0"/>
          <w:marBottom w:val="0"/>
          <w:divBdr>
            <w:top w:val="none" w:sz="0" w:space="0" w:color="auto"/>
            <w:left w:val="none" w:sz="0" w:space="0" w:color="auto"/>
            <w:bottom w:val="none" w:sz="0" w:space="0" w:color="auto"/>
            <w:right w:val="none" w:sz="0" w:space="0" w:color="auto"/>
          </w:divBdr>
        </w:div>
        <w:div w:id="70279701">
          <w:marLeft w:val="0"/>
          <w:marRight w:val="0"/>
          <w:marTop w:val="0"/>
          <w:marBottom w:val="0"/>
          <w:divBdr>
            <w:top w:val="none" w:sz="0" w:space="0" w:color="auto"/>
            <w:left w:val="none" w:sz="0" w:space="0" w:color="auto"/>
            <w:bottom w:val="none" w:sz="0" w:space="0" w:color="auto"/>
            <w:right w:val="none" w:sz="0" w:space="0" w:color="auto"/>
          </w:divBdr>
        </w:div>
        <w:div w:id="1926961257">
          <w:marLeft w:val="0"/>
          <w:marRight w:val="0"/>
          <w:marTop w:val="0"/>
          <w:marBottom w:val="0"/>
          <w:divBdr>
            <w:top w:val="none" w:sz="0" w:space="0" w:color="auto"/>
            <w:left w:val="none" w:sz="0" w:space="0" w:color="auto"/>
            <w:bottom w:val="none" w:sz="0" w:space="0" w:color="auto"/>
            <w:right w:val="none" w:sz="0" w:space="0" w:color="auto"/>
          </w:divBdr>
        </w:div>
        <w:div w:id="153499645">
          <w:marLeft w:val="0"/>
          <w:marRight w:val="0"/>
          <w:marTop w:val="0"/>
          <w:marBottom w:val="0"/>
          <w:divBdr>
            <w:top w:val="none" w:sz="0" w:space="0" w:color="auto"/>
            <w:left w:val="none" w:sz="0" w:space="0" w:color="auto"/>
            <w:bottom w:val="none" w:sz="0" w:space="0" w:color="auto"/>
            <w:right w:val="none" w:sz="0" w:space="0" w:color="auto"/>
          </w:divBdr>
        </w:div>
        <w:div w:id="1978145482">
          <w:marLeft w:val="0"/>
          <w:marRight w:val="0"/>
          <w:marTop w:val="0"/>
          <w:marBottom w:val="0"/>
          <w:divBdr>
            <w:top w:val="none" w:sz="0" w:space="0" w:color="auto"/>
            <w:left w:val="none" w:sz="0" w:space="0" w:color="auto"/>
            <w:bottom w:val="none" w:sz="0" w:space="0" w:color="auto"/>
            <w:right w:val="none" w:sz="0" w:space="0" w:color="auto"/>
          </w:divBdr>
        </w:div>
      </w:divsChild>
    </w:div>
    <w:div w:id="1578435944">
      <w:bodyDiv w:val="1"/>
      <w:marLeft w:val="0"/>
      <w:marRight w:val="0"/>
      <w:marTop w:val="0"/>
      <w:marBottom w:val="0"/>
      <w:divBdr>
        <w:top w:val="none" w:sz="0" w:space="0" w:color="auto"/>
        <w:left w:val="none" w:sz="0" w:space="0" w:color="auto"/>
        <w:bottom w:val="none" w:sz="0" w:space="0" w:color="auto"/>
        <w:right w:val="none" w:sz="0" w:space="0" w:color="auto"/>
      </w:divBdr>
      <w:divsChild>
        <w:div w:id="1828669013">
          <w:marLeft w:val="0"/>
          <w:marRight w:val="0"/>
          <w:marTop w:val="0"/>
          <w:marBottom w:val="0"/>
          <w:divBdr>
            <w:top w:val="none" w:sz="0" w:space="0" w:color="auto"/>
            <w:left w:val="none" w:sz="0" w:space="0" w:color="auto"/>
            <w:bottom w:val="none" w:sz="0" w:space="0" w:color="auto"/>
            <w:right w:val="none" w:sz="0" w:space="0" w:color="auto"/>
          </w:divBdr>
        </w:div>
        <w:div w:id="978800061">
          <w:marLeft w:val="0"/>
          <w:marRight w:val="0"/>
          <w:marTop w:val="0"/>
          <w:marBottom w:val="0"/>
          <w:divBdr>
            <w:top w:val="none" w:sz="0" w:space="0" w:color="auto"/>
            <w:left w:val="none" w:sz="0" w:space="0" w:color="auto"/>
            <w:bottom w:val="none" w:sz="0" w:space="0" w:color="auto"/>
            <w:right w:val="none" w:sz="0" w:space="0" w:color="auto"/>
          </w:divBdr>
        </w:div>
        <w:div w:id="2110850953">
          <w:marLeft w:val="0"/>
          <w:marRight w:val="0"/>
          <w:marTop w:val="0"/>
          <w:marBottom w:val="0"/>
          <w:divBdr>
            <w:top w:val="none" w:sz="0" w:space="0" w:color="auto"/>
            <w:left w:val="none" w:sz="0" w:space="0" w:color="auto"/>
            <w:bottom w:val="none" w:sz="0" w:space="0" w:color="auto"/>
            <w:right w:val="none" w:sz="0" w:space="0" w:color="auto"/>
          </w:divBdr>
        </w:div>
        <w:div w:id="685669168">
          <w:marLeft w:val="0"/>
          <w:marRight w:val="0"/>
          <w:marTop w:val="0"/>
          <w:marBottom w:val="0"/>
          <w:divBdr>
            <w:top w:val="none" w:sz="0" w:space="0" w:color="auto"/>
            <w:left w:val="none" w:sz="0" w:space="0" w:color="auto"/>
            <w:bottom w:val="none" w:sz="0" w:space="0" w:color="auto"/>
            <w:right w:val="none" w:sz="0" w:space="0" w:color="auto"/>
          </w:divBdr>
        </w:div>
        <w:div w:id="437911728">
          <w:marLeft w:val="0"/>
          <w:marRight w:val="0"/>
          <w:marTop w:val="0"/>
          <w:marBottom w:val="0"/>
          <w:divBdr>
            <w:top w:val="none" w:sz="0" w:space="0" w:color="auto"/>
            <w:left w:val="none" w:sz="0" w:space="0" w:color="auto"/>
            <w:bottom w:val="none" w:sz="0" w:space="0" w:color="auto"/>
            <w:right w:val="none" w:sz="0" w:space="0" w:color="auto"/>
          </w:divBdr>
        </w:div>
        <w:div w:id="1805541760">
          <w:marLeft w:val="0"/>
          <w:marRight w:val="0"/>
          <w:marTop w:val="0"/>
          <w:marBottom w:val="0"/>
          <w:divBdr>
            <w:top w:val="none" w:sz="0" w:space="0" w:color="auto"/>
            <w:left w:val="none" w:sz="0" w:space="0" w:color="auto"/>
            <w:bottom w:val="none" w:sz="0" w:space="0" w:color="auto"/>
            <w:right w:val="none" w:sz="0" w:space="0" w:color="auto"/>
          </w:divBdr>
        </w:div>
        <w:div w:id="217789680">
          <w:marLeft w:val="0"/>
          <w:marRight w:val="0"/>
          <w:marTop w:val="0"/>
          <w:marBottom w:val="0"/>
          <w:divBdr>
            <w:top w:val="none" w:sz="0" w:space="0" w:color="auto"/>
            <w:left w:val="none" w:sz="0" w:space="0" w:color="auto"/>
            <w:bottom w:val="none" w:sz="0" w:space="0" w:color="auto"/>
            <w:right w:val="none" w:sz="0" w:space="0" w:color="auto"/>
          </w:divBdr>
        </w:div>
        <w:div w:id="1921402055">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598023468">
          <w:marLeft w:val="0"/>
          <w:marRight w:val="0"/>
          <w:marTop w:val="0"/>
          <w:marBottom w:val="0"/>
          <w:divBdr>
            <w:top w:val="none" w:sz="0" w:space="0" w:color="auto"/>
            <w:left w:val="none" w:sz="0" w:space="0" w:color="auto"/>
            <w:bottom w:val="none" w:sz="0" w:space="0" w:color="auto"/>
            <w:right w:val="none" w:sz="0" w:space="0" w:color="auto"/>
          </w:divBdr>
        </w:div>
        <w:div w:id="692075018">
          <w:marLeft w:val="0"/>
          <w:marRight w:val="0"/>
          <w:marTop w:val="0"/>
          <w:marBottom w:val="0"/>
          <w:divBdr>
            <w:top w:val="none" w:sz="0" w:space="0" w:color="auto"/>
            <w:left w:val="none" w:sz="0" w:space="0" w:color="auto"/>
            <w:bottom w:val="none" w:sz="0" w:space="0" w:color="auto"/>
            <w:right w:val="none" w:sz="0" w:space="0" w:color="auto"/>
          </w:divBdr>
        </w:div>
        <w:div w:id="660502291">
          <w:marLeft w:val="0"/>
          <w:marRight w:val="0"/>
          <w:marTop w:val="0"/>
          <w:marBottom w:val="0"/>
          <w:divBdr>
            <w:top w:val="none" w:sz="0" w:space="0" w:color="auto"/>
            <w:left w:val="none" w:sz="0" w:space="0" w:color="auto"/>
            <w:bottom w:val="none" w:sz="0" w:space="0" w:color="auto"/>
            <w:right w:val="none" w:sz="0" w:space="0" w:color="auto"/>
          </w:divBdr>
        </w:div>
        <w:div w:id="1259605516">
          <w:marLeft w:val="0"/>
          <w:marRight w:val="0"/>
          <w:marTop w:val="0"/>
          <w:marBottom w:val="0"/>
          <w:divBdr>
            <w:top w:val="none" w:sz="0" w:space="0" w:color="auto"/>
            <w:left w:val="none" w:sz="0" w:space="0" w:color="auto"/>
            <w:bottom w:val="none" w:sz="0" w:space="0" w:color="auto"/>
            <w:right w:val="none" w:sz="0" w:space="0" w:color="auto"/>
          </w:divBdr>
        </w:div>
        <w:div w:id="4483437">
          <w:marLeft w:val="0"/>
          <w:marRight w:val="0"/>
          <w:marTop w:val="0"/>
          <w:marBottom w:val="0"/>
          <w:divBdr>
            <w:top w:val="none" w:sz="0" w:space="0" w:color="auto"/>
            <w:left w:val="none" w:sz="0" w:space="0" w:color="auto"/>
            <w:bottom w:val="none" w:sz="0" w:space="0" w:color="auto"/>
            <w:right w:val="none" w:sz="0" w:space="0" w:color="auto"/>
          </w:divBdr>
        </w:div>
        <w:div w:id="813837416">
          <w:marLeft w:val="0"/>
          <w:marRight w:val="0"/>
          <w:marTop w:val="0"/>
          <w:marBottom w:val="0"/>
          <w:divBdr>
            <w:top w:val="none" w:sz="0" w:space="0" w:color="auto"/>
            <w:left w:val="none" w:sz="0" w:space="0" w:color="auto"/>
            <w:bottom w:val="none" w:sz="0" w:space="0" w:color="auto"/>
            <w:right w:val="none" w:sz="0" w:space="0" w:color="auto"/>
          </w:divBdr>
        </w:div>
        <w:div w:id="678040526">
          <w:marLeft w:val="0"/>
          <w:marRight w:val="0"/>
          <w:marTop w:val="0"/>
          <w:marBottom w:val="0"/>
          <w:divBdr>
            <w:top w:val="none" w:sz="0" w:space="0" w:color="auto"/>
            <w:left w:val="none" w:sz="0" w:space="0" w:color="auto"/>
            <w:bottom w:val="none" w:sz="0" w:space="0" w:color="auto"/>
            <w:right w:val="none" w:sz="0" w:space="0" w:color="auto"/>
          </w:divBdr>
        </w:div>
        <w:div w:id="1430854100">
          <w:marLeft w:val="0"/>
          <w:marRight w:val="0"/>
          <w:marTop w:val="0"/>
          <w:marBottom w:val="0"/>
          <w:divBdr>
            <w:top w:val="none" w:sz="0" w:space="0" w:color="auto"/>
            <w:left w:val="none" w:sz="0" w:space="0" w:color="auto"/>
            <w:bottom w:val="none" w:sz="0" w:space="0" w:color="auto"/>
            <w:right w:val="none" w:sz="0" w:space="0" w:color="auto"/>
          </w:divBdr>
        </w:div>
        <w:div w:id="2065521293">
          <w:marLeft w:val="0"/>
          <w:marRight w:val="0"/>
          <w:marTop w:val="0"/>
          <w:marBottom w:val="0"/>
          <w:divBdr>
            <w:top w:val="none" w:sz="0" w:space="0" w:color="auto"/>
            <w:left w:val="none" w:sz="0" w:space="0" w:color="auto"/>
            <w:bottom w:val="none" w:sz="0" w:space="0" w:color="auto"/>
            <w:right w:val="none" w:sz="0" w:space="0" w:color="auto"/>
          </w:divBdr>
        </w:div>
        <w:div w:id="2094013056">
          <w:marLeft w:val="0"/>
          <w:marRight w:val="0"/>
          <w:marTop w:val="0"/>
          <w:marBottom w:val="0"/>
          <w:divBdr>
            <w:top w:val="none" w:sz="0" w:space="0" w:color="auto"/>
            <w:left w:val="none" w:sz="0" w:space="0" w:color="auto"/>
            <w:bottom w:val="none" w:sz="0" w:space="0" w:color="auto"/>
            <w:right w:val="none" w:sz="0" w:space="0" w:color="auto"/>
          </w:divBdr>
        </w:div>
        <w:div w:id="982387043">
          <w:marLeft w:val="0"/>
          <w:marRight w:val="0"/>
          <w:marTop w:val="0"/>
          <w:marBottom w:val="0"/>
          <w:divBdr>
            <w:top w:val="none" w:sz="0" w:space="0" w:color="auto"/>
            <w:left w:val="none" w:sz="0" w:space="0" w:color="auto"/>
            <w:bottom w:val="none" w:sz="0" w:space="0" w:color="auto"/>
            <w:right w:val="none" w:sz="0" w:space="0" w:color="auto"/>
          </w:divBdr>
        </w:div>
        <w:div w:id="460997486">
          <w:marLeft w:val="0"/>
          <w:marRight w:val="0"/>
          <w:marTop w:val="0"/>
          <w:marBottom w:val="0"/>
          <w:divBdr>
            <w:top w:val="none" w:sz="0" w:space="0" w:color="auto"/>
            <w:left w:val="none" w:sz="0" w:space="0" w:color="auto"/>
            <w:bottom w:val="none" w:sz="0" w:space="0" w:color="auto"/>
            <w:right w:val="none" w:sz="0" w:space="0" w:color="auto"/>
          </w:divBdr>
        </w:div>
        <w:div w:id="24866314">
          <w:marLeft w:val="0"/>
          <w:marRight w:val="0"/>
          <w:marTop w:val="0"/>
          <w:marBottom w:val="0"/>
          <w:divBdr>
            <w:top w:val="none" w:sz="0" w:space="0" w:color="auto"/>
            <w:left w:val="none" w:sz="0" w:space="0" w:color="auto"/>
            <w:bottom w:val="none" w:sz="0" w:space="0" w:color="auto"/>
            <w:right w:val="none" w:sz="0" w:space="0" w:color="auto"/>
          </w:divBdr>
        </w:div>
        <w:div w:id="230700774">
          <w:marLeft w:val="0"/>
          <w:marRight w:val="0"/>
          <w:marTop w:val="0"/>
          <w:marBottom w:val="0"/>
          <w:divBdr>
            <w:top w:val="none" w:sz="0" w:space="0" w:color="auto"/>
            <w:left w:val="none" w:sz="0" w:space="0" w:color="auto"/>
            <w:bottom w:val="none" w:sz="0" w:space="0" w:color="auto"/>
            <w:right w:val="none" w:sz="0" w:space="0" w:color="auto"/>
          </w:divBdr>
        </w:div>
        <w:div w:id="1022363945">
          <w:marLeft w:val="0"/>
          <w:marRight w:val="0"/>
          <w:marTop w:val="0"/>
          <w:marBottom w:val="0"/>
          <w:divBdr>
            <w:top w:val="none" w:sz="0" w:space="0" w:color="auto"/>
            <w:left w:val="none" w:sz="0" w:space="0" w:color="auto"/>
            <w:bottom w:val="none" w:sz="0" w:space="0" w:color="auto"/>
            <w:right w:val="none" w:sz="0" w:space="0" w:color="auto"/>
          </w:divBdr>
        </w:div>
        <w:div w:id="1805388619">
          <w:marLeft w:val="0"/>
          <w:marRight w:val="0"/>
          <w:marTop w:val="0"/>
          <w:marBottom w:val="0"/>
          <w:divBdr>
            <w:top w:val="none" w:sz="0" w:space="0" w:color="auto"/>
            <w:left w:val="none" w:sz="0" w:space="0" w:color="auto"/>
            <w:bottom w:val="none" w:sz="0" w:space="0" w:color="auto"/>
            <w:right w:val="none" w:sz="0" w:space="0" w:color="auto"/>
          </w:divBdr>
        </w:div>
        <w:div w:id="1212495719">
          <w:marLeft w:val="0"/>
          <w:marRight w:val="0"/>
          <w:marTop w:val="0"/>
          <w:marBottom w:val="0"/>
          <w:divBdr>
            <w:top w:val="none" w:sz="0" w:space="0" w:color="auto"/>
            <w:left w:val="none" w:sz="0" w:space="0" w:color="auto"/>
            <w:bottom w:val="none" w:sz="0" w:space="0" w:color="auto"/>
            <w:right w:val="none" w:sz="0" w:space="0" w:color="auto"/>
          </w:divBdr>
        </w:div>
        <w:div w:id="220016818">
          <w:marLeft w:val="0"/>
          <w:marRight w:val="0"/>
          <w:marTop w:val="0"/>
          <w:marBottom w:val="0"/>
          <w:divBdr>
            <w:top w:val="none" w:sz="0" w:space="0" w:color="auto"/>
            <w:left w:val="none" w:sz="0" w:space="0" w:color="auto"/>
            <w:bottom w:val="none" w:sz="0" w:space="0" w:color="auto"/>
            <w:right w:val="none" w:sz="0" w:space="0" w:color="auto"/>
          </w:divBdr>
        </w:div>
        <w:div w:id="551959772">
          <w:marLeft w:val="0"/>
          <w:marRight w:val="0"/>
          <w:marTop w:val="0"/>
          <w:marBottom w:val="0"/>
          <w:divBdr>
            <w:top w:val="none" w:sz="0" w:space="0" w:color="auto"/>
            <w:left w:val="none" w:sz="0" w:space="0" w:color="auto"/>
            <w:bottom w:val="none" w:sz="0" w:space="0" w:color="auto"/>
            <w:right w:val="none" w:sz="0" w:space="0" w:color="auto"/>
          </w:divBdr>
        </w:div>
        <w:div w:id="1715696520">
          <w:marLeft w:val="0"/>
          <w:marRight w:val="0"/>
          <w:marTop w:val="0"/>
          <w:marBottom w:val="0"/>
          <w:divBdr>
            <w:top w:val="none" w:sz="0" w:space="0" w:color="auto"/>
            <w:left w:val="none" w:sz="0" w:space="0" w:color="auto"/>
            <w:bottom w:val="none" w:sz="0" w:space="0" w:color="auto"/>
            <w:right w:val="none" w:sz="0" w:space="0" w:color="auto"/>
          </w:divBdr>
        </w:div>
        <w:div w:id="1305354271">
          <w:marLeft w:val="0"/>
          <w:marRight w:val="0"/>
          <w:marTop w:val="0"/>
          <w:marBottom w:val="0"/>
          <w:divBdr>
            <w:top w:val="none" w:sz="0" w:space="0" w:color="auto"/>
            <w:left w:val="none" w:sz="0" w:space="0" w:color="auto"/>
            <w:bottom w:val="none" w:sz="0" w:space="0" w:color="auto"/>
            <w:right w:val="none" w:sz="0" w:space="0" w:color="auto"/>
          </w:divBdr>
        </w:div>
        <w:div w:id="1240288799">
          <w:marLeft w:val="0"/>
          <w:marRight w:val="0"/>
          <w:marTop w:val="0"/>
          <w:marBottom w:val="0"/>
          <w:divBdr>
            <w:top w:val="none" w:sz="0" w:space="0" w:color="auto"/>
            <w:left w:val="none" w:sz="0" w:space="0" w:color="auto"/>
            <w:bottom w:val="none" w:sz="0" w:space="0" w:color="auto"/>
            <w:right w:val="none" w:sz="0" w:space="0" w:color="auto"/>
          </w:divBdr>
        </w:div>
        <w:div w:id="714474222">
          <w:marLeft w:val="0"/>
          <w:marRight w:val="0"/>
          <w:marTop w:val="0"/>
          <w:marBottom w:val="0"/>
          <w:divBdr>
            <w:top w:val="none" w:sz="0" w:space="0" w:color="auto"/>
            <w:left w:val="none" w:sz="0" w:space="0" w:color="auto"/>
            <w:bottom w:val="none" w:sz="0" w:space="0" w:color="auto"/>
            <w:right w:val="none" w:sz="0" w:space="0" w:color="auto"/>
          </w:divBdr>
        </w:div>
        <w:div w:id="1894777112">
          <w:marLeft w:val="0"/>
          <w:marRight w:val="0"/>
          <w:marTop w:val="0"/>
          <w:marBottom w:val="0"/>
          <w:divBdr>
            <w:top w:val="none" w:sz="0" w:space="0" w:color="auto"/>
            <w:left w:val="none" w:sz="0" w:space="0" w:color="auto"/>
            <w:bottom w:val="none" w:sz="0" w:space="0" w:color="auto"/>
            <w:right w:val="none" w:sz="0" w:space="0" w:color="auto"/>
          </w:divBdr>
        </w:div>
        <w:div w:id="1848666505">
          <w:marLeft w:val="0"/>
          <w:marRight w:val="0"/>
          <w:marTop w:val="0"/>
          <w:marBottom w:val="0"/>
          <w:divBdr>
            <w:top w:val="none" w:sz="0" w:space="0" w:color="auto"/>
            <w:left w:val="none" w:sz="0" w:space="0" w:color="auto"/>
            <w:bottom w:val="none" w:sz="0" w:space="0" w:color="auto"/>
            <w:right w:val="none" w:sz="0" w:space="0" w:color="auto"/>
          </w:divBdr>
        </w:div>
        <w:div w:id="1264533442">
          <w:marLeft w:val="0"/>
          <w:marRight w:val="0"/>
          <w:marTop w:val="0"/>
          <w:marBottom w:val="0"/>
          <w:divBdr>
            <w:top w:val="none" w:sz="0" w:space="0" w:color="auto"/>
            <w:left w:val="none" w:sz="0" w:space="0" w:color="auto"/>
            <w:bottom w:val="none" w:sz="0" w:space="0" w:color="auto"/>
            <w:right w:val="none" w:sz="0" w:space="0" w:color="auto"/>
          </w:divBdr>
        </w:div>
        <w:div w:id="489446292">
          <w:marLeft w:val="0"/>
          <w:marRight w:val="0"/>
          <w:marTop w:val="0"/>
          <w:marBottom w:val="0"/>
          <w:divBdr>
            <w:top w:val="none" w:sz="0" w:space="0" w:color="auto"/>
            <w:left w:val="none" w:sz="0" w:space="0" w:color="auto"/>
            <w:bottom w:val="none" w:sz="0" w:space="0" w:color="auto"/>
            <w:right w:val="none" w:sz="0" w:space="0" w:color="auto"/>
          </w:divBdr>
        </w:div>
        <w:div w:id="1728648365">
          <w:marLeft w:val="0"/>
          <w:marRight w:val="0"/>
          <w:marTop w:val="0"/>
          <w:marBottom w:val="0"/>
          <w:divBdr>
            <w:top w:val="none" w:sz="0" w:space="0" w:color="auto"/>
            <w:left w:val="none" w:sz="0" w:space="0" w:color="auto"/>
            <w:bottom w:val="none" w:sz="0" w:space="0" w:color="auto"/>
            <w:right w:val="none" w:sz="0" w:space="0" w:color="auto"/>
          </w:divBdr>
        </w:div>
        <w:div w:id="1102534501">
          <w:marLeft w:val="0"/>
          <w:marRight w:val="0"/>
          <w:marTop w:val="0"/>
          <w:marBottom w:val="0"/>
          <w:divBdr>
            <w:top w:val="none" w:sz="0" w:space="0" w:color="auto"/>
            <w:left w:val="none" w:sz="0" w:space="0" w:color="auto"/>
            <w:bottom w:val="none" w:sz="0" w:space="0" w:color="auto"/>
            <w:right w:val="none" w:sz="0" w:space="0" w:color="auto"/>
          </w:divBdr>
        </w:div>
        <w:div w:id="1324239678">
          <w:marLeft w:val="0"/>
          <w:marRight w:val="0"/>
          <w:marTop w:val="0"/>
          <w:marBottom w:val="0"/>
          <w:divBdr>
            <w:top w:val="none" w:sz="0" w:space="0" w:color="auto"/>
            <w:left w:val="none" w:sz="0" w:space="0" w:color="auto"/>
            <w:bottom w:val="none" w:sz="0" w:space="0" w:color="auto"/>
            <w:right w:val="none" w:sz="0" w:space="0" w:color="auto"/>
          </w:divBdr>
        </w:div>
        <w:div w:id="398477902">
          <w:marLeft w:val="0"/>
          <w:marRight w:val="0"/>
          <w:marTop w:val="0"/>
          <w:marBottom w:val="0"/>
          <w:divBdr>
            <w:top w:val="none" w:sz="0" w:space="0" w:color="auto"/>
            <w:left w:val="none" w:sz="0" w:space="0" w:color="auto"/>
            <w:bottom w:val="none" w:sz="0" w:space="0" w:color="auto"/>
            <w:right w:val="none" w:sz="0" w:space="0" w:color="auto"/>
          </w:divBdr>
        </w:div>
        <w:div w:id="538125782">
          <w:marLeft w:val="0"/>
          <w:marRight w:val="0"/>
          <w:marTop w:val="0"/>
          <w:marBottom w:val="0"/>
          <w:divBdr>
            <w:top w:val="none" w:sz="0" w:space="0" w:color="auto"/>
            <w:left w:val="none" w:sz="0" w:space="0" w:color="auto"/>
            <w:bottom w:val="none" w:sz="0" w:space="0" w:color="auto"/>
            <w:right w:val="none" w:sz="0" w:space="0" w:color="auto"/>
          </w:divBdr>
        </w:div>
        <w:div w:id="500046613">
          <w:marLeft w:val="0"/>
          <w:marRight w:val="0"/>
          <w:marTop w:val="0"/>
          <w:marBottom w:val="0"/>
          <w:divBdr>
            <w:top w:val="none" w:sz="0" w:space="0" w:color="auto"/>
            <w:left w:val="none" w:sz="0" w:space="0" w:color="auto"/>
            <w:bottom w:val="none" w:sz="0" w:space="0" w:color="auto"/>
            <w:right w:val="none" w:sz="0" w:space="0" w:color="auto"/>
          </w:divBdr>
        </w:div>
        <w:div w:id="325018926">
          <w:marLeft w:val="0"/>
          <w:marRight w:val="0"/>
          <w:marTop w:val="0"/>
          <w:marBottom w:val="0"/>
          <w:divBdr>
            <w:top w:val="none" w:sz="0" w:space="0" w:color="auto"/>
            <w:left w:val="none" w:sz="0" w:space="0" w:color="auto"/>
            <w:bottom w:val="none" w:sz="0" w:space="0" w:color="auto"/>
            <w:right w:val="none" w:sz="0" w:space="0" w:color="auto"/>
          </w:divBdr>
        </w:div>
        <w:div w:id="1017464799">
          <w:marLeft w:val="0"/>
          <w:marRight w:val="0"/>
          <w:marTop w:val="0"/>
          <w:marBottom w:val="0"/>
          <w:divBdr>
            <w:top w:val="none" w:sz="0" w:space="0" w:color="auto"/>
            <w:left w:val="none" w:sz="0" w:space="0" w:color="auto"/>
            <w:bottom w:val="none" w:sz="0" w:space="0" w:color="auto"/>
            <w:right w:val="none" w:sz="0" w:space="0" w:color="auto"/>
          </w:divBdr>
        </w:div>
        <w:div w:id="1125661711">
          <w:marLeft w:val="0"/>
          <w:marRight w:val="0"/>
          <w:marTop w:val="0"/>
          <w:marBottom w:val="0"/>
          <w:divBdr>
            <w:top w:val="none" w:sz="0" w:space="0" w:color="auto"/>
            <w:left w:val="none" w:sz="0" w:space="0" w:color="auto"/>
            <w:bottom w:val="none" w:sz="0" w:space="0" w:color="auto"/>
            <w:right w:val="none" w:sz="0" w:space="0" w:color="auto"/>
          </w:divBdr>
        </w:div>
        <w:div w:id="359280080">
          <w:marLeft w:val="0"/>
          <w:marRight w:val="0"/>
          <w:marTop w:val="0"/>
          <w:marBottom w:val="0"/>
          <w:divBdr>
            <w:top w:val="none" w:sz="0" w:space="0" w:color="auto"/>
            <w:left w:val="none" w:sz="0" w:space="0" w:color="auto"/>
            <w:bottom w:val="none" w:sz="0" w:space="0" w:color="auto"/>
            <w:right w:val="none" w:sz="0" w:space="0" w:color="auto"/>
          </w:divBdr>
        </w:div>
        <w:div w:id="646279396">
          <w:marLeft w:val="0"/>
          <w:marRight w:val="0"/>
          <w:marTop w:val="0"/>
          <w:marBottom w:val="0"/>
          <w:divBdr>
            <w:top w:val="none" w:sz="0" w:space="0" w:color="auto"/>
            <w:left w:val="none" w:sz="0" w:space="0" w:color="auto"/>
            <w:bottom w:val="none" w:sz="0" w:space="0" w:color="auto"/>
            <w:right w:val="none" w:sz="0" w:space="0" w:color="auto"/>
          </w:divBdr>
        </w:div>
        <w:div w:id="90706083">
          <w:marLeft w:val="0"/>
          <w:marRight w:val="0"/>
          <w:marTop w:val="0"/>
          <w:marBottom w:val="0"/>
          <w:divBdr>
            <w:top w:val="none" w:sz="0" w:space="0" w:color="auto"/>
            <w:left w:val="none" w:sz="0" w:space="0" w:color="auto"/>
            <w:bottom w:val="none" w:sz="0" w:space="0" w:color="auto"/>
            <w:right w:val="none" w:sz="0" w:space="0" w:color="auto"/>
          </w:divBdr>
        </w:div>
        <w:div w:id="1072657088">
          <w:marLeft w:val="0"/>
          <w:marRight w:val="0"/>
          <w:marTop w:val="0"/>
          <w:marBottom w:val="0"/>
          <w:divBdr>
            <w:top w:val="none" w:sz="0" w:space="0" w:color="auto"/>
            <w:left w:val="none" w:sz="0" w:space="0" w:color="auto"/>
            <w:bottom w:val="none" w:sz="0" w:space="0" w:color="auto"/>
            <w:right w:val="none" w:sz="0" w:space="0" w:color="auto"/>
          </w:divBdr>
        </w:div>
        <w:div w:id="1640113552">
          <w:marLeft w:val="0"/>
          <w:marRight w:val="0"/>
          <w:marTop w:val="0"/>
          <w:marBottom w:val="0"/>
          <w:divBdr>
            <w:top w:val="none" w:sz="0" w:space="0" w:color="auto"/>
            <w:left w:val="none" w:sz="0" w:space="0" w:color="auto"/>
            <w:bottom w:val="none" w:sz="0" w:space="0" w:color="auto"/>
            <w:right w:val="none" w:sz="0" w:space="0" w:color="auto"/>
          </w:divBdr>
        </w:div>
        <w:div w:id="161939539">
          <w:marLeft w:val="0"/>
          <w:marRight w:val="0"/>
          <w:marTop w:val="0"/>
          <w:marBottom w:val="0"/>
          <w:divBdr>
            <w:top w:val="none" w:sz="0" w:space="0" w:color="auto"/>
            <w:left w:val="none" w:sz="0" w:space="0" w:color="auto"/>
            <w:bottom w:val="none" w:sz="0" w:space="0" w:color="auto"/>
            <w:right w:val="none" w:sz="0" w:space="0" w:color="auto"/>
          </w:divBdr>
        </w:div>
        <w:div w:id="1706442315">
          <w:marLeft w:val="0"/>
          <w:marRight w:val="0"/>
          <w:marTop w:val="0"/>
          <w:marBottom w:val="0"/>
          <w:divBdr>
            <w:top w:val="none" w:sz="0" w:space="0" w:color="auto"/>
            <w:left w:val="none" w:sz="0" w:space="0" w:color="auto"/>
            <w:bottom w:val="none" w:sz="0" w:space="0" w:color="auto"/>
            <w:right w:val="none" w:sz="0" w:space="0" w:color="auto"/>
          </w:divBdr>
        </w:div>
        <w:div w:id="1650014017">
          <w:marLeft w:val="0"/>
          <w:marRight w:val="0"/>
          <w:marTop w:val="0"/>
          <w:marBottom w:val="0"/>
          <w:divBdr>
            <w:top w:val="none" w:sz="0" w:space="0" w:color="auto"/>
            <w:left w:val="none" w:sz="0" w:space="0" w:color="auto"/>
            <w:bottom w:val="none" w:sz="0" w:space="0" w:color="auto"/>
            <w:right w:val="none" w:sz="0" w:space="0" w:color="auto"/>
          </w:divBdr>
        </w:div>
        <w:div w:id="1343705591">
          <w:marLeft w:val="0"/>
          <w:marRight w:val="0"/>
          <w:marTop w:val="0"/>
          <w:marBottom w:val="0"/>
          <w:divBdr>
            <w:top w:val="none" w:sz="0" w:space="0" w:color="auto"/>
            <w:left w:val="none" w:sz="0" w:space="0" w:color="auto"/>
            <w:bottom w:val="none" w:sz="0" w:space="0" w:color="auto"/>
            <w:right w:val="none" w:sz="0" w:space="0" w:color="auto"/>
          </w:divBdr>
        </w:div>
        <w:div w:id="460806103">
          <w:marLeft w:val="0"/>
          <w:marRight w:val="0"/>
          <w:marTop w:val="0"/>
          <w:marBottom w:val="0"/>
          <w:divBdr>
            <w:top w:val="none" w:sz="0" w:space="0" w:color="auto"/>
            <w:left w:val="none" w:sz="0" w:space="0" w:color="auto"/>
            <w:bottom w:val="none" w:sz="0" w:space="0" w:color="auto"/>
            <w:right w:val="none" w:sz="0" w:space="0" w:color="auto"/>
          </w:divBdr>
        </w:div>
        <w:div w:id="2016495465">
          <w:marLeft w:val="0"/>
          <w:marRight w:val="0"/>
          <w:marTop w:val="0"/>
          <w:marBottom w:val="0"/>
          <w:divBdr>
            <w:top w:val="none" w:sz="0" w:space="0" w:color="auto"/>
            <w:left w:val="none" w:sz="0" w:space="0" w:color="auto"/>
            <w:bottom w:val="none" w:sz="0" w:space="0" w:color="auto"/>
            <w:right w:val="none" w:sz="0" w:space="0" w:color="auto"/>
          </w:divBdr>
        </w:div>
        <w:div w:id="690375811">
          <w:marLeft w:val="0"/>
          <w:marRight w:val="0"/>
          <w:marTop w:val="0"/>
          <w:marBottom w:val="0"/>
          <w:divBdr>
            <w:top w:val="none" w:sz="0" w:space="0" w:color="auto"/>
            <w:left w:val="none" w:sz="0" w:space="0" w:color="auto"/>
            <w:bottom w:val="none" w:sz="0" w:space="0" w:color="auto"/>
            <w:right w:val="none" w:sz="0" w:space="0" w:color="auto"/>
          </w:divBdr>
        </w:div>
      </w:divsChild>
    </w:div>
    <w:div w:id="1859468189">
      <w:bodyDiv w:val="1"/>
      <w:marLeft w:val="0"/>
      <w:marRight w:val="0"/>
      <w:marTop w:val="0"/>
      <w:marBottom w:val="0"/>
      <w:divBdr>
        <w:top w:val="none" w:sz="0" w:space="0" w:color="auto"/>
        <w:left w:val="none" w:sz="0" w:space="0" w:color="auto"/>
        <w:bottom w:val="none" w:sz="0" w:space="0" w:color="auto"/>
        <w:right w:val="none" w:sz="0" w:space="0" w:color="auto"/>
      </w:divBdr>
    </w:div>
    <w:div w:id="2080009130">
      <w:bodyDiv w:val="1"/>
      <w:marLeft w:val="0"/>
      <w:marRight w:val="0"/>
      <w:marTop w:val="0"/>
      <w:marBottom w:val="0"/>
      <w:divBdr>
        <w:top w:val="none" w:sz="0" w:space="0" w:color="auto"/>
        <w:left w:val="none" w:sz="0" w:space="0" w:color="auto"/>
        <w:bottom w:val="none" w:sz="0" w:space="0" w:color="auto"/>
        <w:right w:val="none" w:sz="0" w:space="0" w:color="auto"/>
      </w:divBdr>
      <w:divsChild>
        <w:div w:id="1497185580">
          <w:marLeft w:val="0"/>
          <w:marRight w:val="0"/>
          <w:marTop w:val="0"/>
          <w:marBottom w:val="0"/>
          <w:divBdr>
            <w:top w:val="none" w:sz="0" w:space="0" w:color="auto"/>
            <w:left w:val="none" w:sz="0" w:space="0" w:color="auto"/>
            <w:bottom w:val="none" w:sz="0" w:space="0" w:color="auto"/>
            <w:right w:val="none" w:sz="0" w:space="0" w:color="auto"/>
          </w:divBdr>
        </w:div>
        <w:div w:id="1247035041">
          <w:marLeft w:val="0"/>
          <w:marRight w:val="0"/>
          <w:marTop w:val="0"/>
          <w:marBottom w:val="0"/>
          <w:divBdr>
            <w:top w:val="none" w:sz="0" w:space="0" w:color="auto"/>
            <w:left w:val="none" w:sz="0" w:space="0" w:color="auto"/>
            <w:bottom w:val="none" w:sz="0" w:space="0" w:color="auto"/>
            <w:right w:val="none" w:sz="0" w:space="0" w:color="auto"/>
          </w:divBdr>
        </w:div>
        <w:div w:id="930431685">
          <w:marLeft w:val="0"/>
          <w:marRight w:val="0"/>
          <w:marTop w:val="0"/>
          <w:marBottom w:val="0"/>
          <w:divBdr>
            <w:top w:val="none" w:sz="0" w:space="0" w:color="auto"/>
            <w:left w:val="none" w:sz="0" w:space="0" w:color="auto"/>
            <w:bottom w:val="none" w:sz="0" w:space="0" w:color="auto"/>
            <w:right w:val="none" w:sz="0" w:space="0" w:color="auto"/>
          </w:divBdr>
        </w:div>
        <w:div w:id="222910499">
          <w:marLeft w:val="0"/>
          <w:marRight w:val="0"/>
          <w:marTop w:val="0"/>
          <w:marBottom w:val="0"/>
          <w:divBdr>
            <w:top w:val="none" w:sz="0" w:space="0" w:color="auto"/>
            <w:left w:val="none" w:sz="0" w:space="0" w:color="auto"/>
            <w:bottom w:val="none" w:sz="0" w:space="0" w:color="auto"/>
            <w:right w:val="none" w:sz="0" w:space="0" w:color="auto"/>
          </w:divBdr>
        </w:div>
        <w:div w:id="1487285895">
          <w:marLeft w:val="0"/>
          <w:marRight w:val="0"/>
          <w:marTop w:val="0"/>
          <w:marBottom w:val="0"/>
          <w:divBdr>
            <w:top w:val="none" w:sz="0" w:space="0" w:color="auto"/>
            <w:left w:val="none" w:sz="0" w:space="0" w:color="auto"/>
            <w:bottom w:val="none" w:sz="0" w:space="0" w:color="auto"/>
            <w:right w:val="none" w:sz="0" w:space="0" w:color="auto"/>
          </w:divBdr>
        </w:div>
        <w:div w:id="281347270">
          <w:marLeft w:val="0"/>
          <w:marRight w:val="0"/>
          <w:marTop w:val="0"/>
          <w:marBottom w:val="0"/>
          <w:divBdr>
            <w:top w:val="none" w:sz="0" w:space="0" w:color="auto"/>
            <w:left w:val="none" w:sz="0" w:space="0" w:color="auto"/>
            <w:bottom w:val="none" w:sz="0" w:space="0" w:color="auto"/>
            <w:right w:val="none" w:sz="0" w:space="0" w:color="auto"/>
          </w:divBdr>
        </w:div>
        <w:div w:id="870190813">
          <w:marLeft w:val="0"/>
          <w:marRight w:val="0"/>
          <w:marTop w:val="0"/>
          <w:marBottom w:val="0"/>
          <w:divBdr>
            <w:top w:val="none" w:sz="0" w:space="0" w:color="auto"/>
            <w:left w:val="none" w:sz="0" w:space="0" w:color="auto"/>
            <w:bottom w:val="none" w:sz="0" w:space="0" w:color="auto"/>
            <w:right w:val="none" w:sz="0" w:space="0" w:color="auto"/>
          </w:divBdr>
        </w:div>
        <w:div w:id="1149714530">
          <w:marLeft w:val="0"/>
          <w:marRight w:val="0"/>
          <w:marTop w:val="0"/>
          <w:marBottom w:val="0"/>
          <w:divBdr>
            <w:top w:val="none" w:sz="0" w:space="0" w:color="auto"/>
            <w:left w:val="none" w:sz="0" w:space="0" w:color="auto"/>
            <w:bottom w:val="none" w:sz="0" w:space="0" w:color="auto"/>
            <w:right w:val="none" w:sz="0" w:space="0" w:color="auto"/>
          </w:divBdr>
        </w:div>
        <w:div w:id="2084445403">
          <w:marLeft w:val="0"/>
          <w:marRight w:val="0"/>
          <w:marTop w:val="0"/>
          <w:marBottom w:val="0"/>
          <w:divBdr>
            <w:top w:val="none" w:sz="0" w:space="0" w:color="auto"/>
            <w:left w:val="none" w:sz="0" w:space="0" w:color="auto"/>
            <w:bottom w:val="none" w:sz="0" w:space="0" w:color="auto"/>
            <w:right w:val="none" w:sz="0" w:space="0" w:color="auto"/>
          </w:divBdr>
        </w:div>
        <w:div w:id="2069527679">
          <w:marLeft w:val="0"/>
          <w:marRight w:val="0"/>
          <w:marTop w:val="0"/>
          <w:marBottom w:val="0"/>
          <w:divBdr>
            <w:top w:val="none" w:sz="0" w:space="0" w:color="auto"/>
            <w:left w:val="none" w:sz="0" w:space="0" w:color="auto"/>
            <w:bottom w:val="none" w:sz="0" w:space="0" w:color="auto"/>
            <w:right w:val="none" w:sz="0" w:space="0" w:color="auto"/>
          </w:divBdr>
        </w:div>
        <w:div w:id="1370492414">
          <w:marLeft w:val="0"/>
          <w:marRight w:val="0"/>
          <w:marTop w:val="0"/>
          <w:marBottom w:val="0"/>
          <w:divBdr>
            <w:top w:val="none" w:sz="0" w:space="0" w:color="auto"/>
            <w:left w:val="none" w:sz="0" w:space="0" w:color="auto"/>
            <w:bottom w:val="none" w:sz="0" w:space="0" w:color="auto"/>
            <w:right w:val="none" w:sz="0" w:space="0" w:color="auto"/>
          </w:divBdr>
        </w:div>
        <w:div w:id="1305163313">
          <w:marLeft w:val="0"/>
          <w:marRight w:val="0"/>
          <w:marTop w:val="0"/>
          <w:marBottom w:val="0"/>
          <w:divBdr>
            <w:top w:val="none" w:sz="0" w:space="0" w:color="auto"/>
            <w:left w:val="none" w:sz="0" w:space="0" w:color="auto"/>
            <w:bottom w:val="none" w:sz="0" w:space="0" w:color="auto"/>
            <w:right w:val="none" w:sz="0" w:space="0" w:color="auto"/>
          </w:divBdr>
        </w:div>
        <w:div w:id="496111827">
          <w:marLeft w:val="0"/>
          <w:marRight w:val="0"/>
          <w:marTop w:val="0"/>
          <w:marBottom w:val="0"/>
          <w:divBdr>
            <w:top w:val="none" w:sz="0" w:space="0" w:color="auto"/>
            <w:left w:val="none" w:sz="0" w:space="0" w:color="auto"/>
            <w:bottom w:val="none" w:sz="0" w:space="0" w:color="auto"/>
            <w:right w:val="none" w:sz="0" w:space="0" w:color="auto"/>
          </w:divBdr>
        </w:div>
        <w:div w:id="2065106057">
          <w:marLeft w:val="0"/>
          <w:marRight w:val="0"/>
          <w:marTop w:val="0"/>
          <w:marBottom w:val="0"/>
          <w:divBdr>
            <w:top w:val="none" w:sz="0" w:space="0" w:color="auto"/>
            <w:left w:val="none" w:sz="0" w:space="0" w:color="auto"/>
            <w:bottom w:val="none" w:sz="0" w:space="0" w:color="auto"/>
            <w:right w:val="none" w:sz="0" w:space="0" w:color="auto"/>
          </w:divBdr>
        </w:div>
        <w:div w:id="23288433">
          <w:marLeft w:val="0"/>
          <w:marRight w:val="0"/>
          <w:marTop w:val="0"/>
          <w:marBottom w:val="0"/>
          <w:divBdr>
            <w:top w:val="none" w:sz="0" w:space="0" w:color="auto"/>
            <w:left w:val="none" w:sz="0" w:space="0" w:color="auto"/>
            <w:bottom w:val="none" w:sz="0" w:space="0" w:color="auto"/>
            <w:right w:val="none" w:sz="0" w:space="0" w:color="auto"/>
          </w:divBdr>
        </w:div>
        <w:div w:id="1227182651">
          <w:marLeft w:val="0"/>
          <w:marRight w:val="0"/>
          <w:marTop w:val="0"/>
          <w:marBottom w:val="0"/>
          <w:divBdr>
            <w:top w:val="none" w:sz="0" w:space="0" w:color="auto"/>
            <w:left w:val="none" w:sz="0" w:space="0" w:color="auto"/>
            <w:bottom w:val="none" w:sz="0" w:space="0" w:color="auto"/>
            <w:right w:val="none" w:sz="0" w:space="0" w:color="auto"/>
          </w:divBdr>
        </w:div>
        <w:div w:id="1218323726">
          <w:marLeft w:val="0"/>
          <w:marRight w:val="0"/>
          <w:marTop w:val="0"/>
          <w:marBottom w:val="0"/>
          <w:divBdr>
            <w:top w:val="none" w:sz="0" w:space="0" w:color="auto"/>
            <w:left w:val="none" w:sz="0" w:space="0" w:color="auto"/>
            <w:bottom w:val="none" w:sz="0" w:space="0" w:color="auto"/>
            <w:right w:val="none" w:sz="0" w:space="0" w:color="auto"/>
          </w:divBdr>
        </w:div>
        <w:div w:id="577786144">
          <w:marLeft w:val="0"/>
          <w:marRight w:val="0"/>
          <w:marTop w:val="0"/>
          <w:marBottom w:val="0"/>
          <w:divBdr>
            <w:top w:val="none" w:sz="0" w:space="0" w:color="auto"/>
            <w:left w:val="none" w:sz="0" w:space="0" w:color="auto"/>
            <w:bottom w:val="none" w:sz="0" w:space="0" w:color="auto"/>
            <w:right w:val="none" w:sz="0" w:space="0" w:color="auto"/>
          </w:divBdr>
        </w:div>
        <w:div w:id="1261184767">
          <w:marLeft w:val="0"/>
          <w:marRight w:val="0"/>
          <w:marTop w:val="0"/>
          <w:marBottom w:val="0"/>
          <w:divBdr>
            <w:top w:val="none" w:sz="0" w:space="0" w:color="auto"/>
            <w:left w:val="none" w:sz="0" w:space="0" w:color="auto"/>
            <w:bottom w:val="none" w:sz="0" w:space="0" w:color="auto"/>
            <w:right w:val="none" w:sz="0" w:space="0" w:color="auto"/>
          </w:divBdr>
        </w:div>
        <w:div w:id="433063205">
          <w:marLeft w:val="0"/>
          <w:marRight w:val="0"/>
          <w:marTop w:val="0"/>
          <w:marBottom w:val="0"/>
          <w:divBdr>
            <w:top w:val="none" w:sz="0" w:space="0" w:color="auto"/>
            <w:left w:val="none" w:sz="0" w:space="0" w:color="auto"/>
            <w:bottom w:val="none" w:sz="0" w:space="0" w:color="auto"/>
            <w:right w:val="none" w:sz="0" w:space="0" w:color="auto"/>
          </w:divBdr>
        </w:div>
        <w:div w:id="1693417411">
          <w:marLeft w:val="0"/>
          <w:marRight w:val="0"/>
          <w:marTop w:val="0"/>
          <w:marBottom w:val="0"/>
          <w:divBdr>
            <w:top w:val="none" w:sz="0" w:space="0" w:color="auto"/>
            <w:left w:val="none" w:sz="0" w:space="0" w:color="auto"/>
            <w:bottom w:val="none" w:sz="0" w:space="0" w:color="auto"/>
            <w:right w:val="none" w:sz="0" w:space="0" w:color="auto"/>
          </w:divBdr>
        </w:div>
        <w:div w:id="212235105">
          <w:marLeft w:val="0"/>
          <w:marRight w:val="0"/>
          <w:marTop w:val="0"/>
          <w:marBottom w:val="0"/>
          <w:divBdr>
            <w:top w:val="none" w:sz="0" w:space="0" w:color="auto"/>
            <w:left w:val="none" w:sz="0" w:space="0" w:color="auto"/>
            <w:bottom w:val="none" w:sz="0" w:space="0" w:color="auto"/>
            <w:right w:val="none" w:sz="0" w:space="0" w:color="auto"/>
          </w:divBdr>
        </w:div>
        <w:div w:id="1756971068">
          <w:marLeft w:val="0"/>
          <w:marRight w:val="0"/>
          <w:marTop w:val="0"/>
          <w:marBottom w:val="0"/>
          <w:divBdr>
            <w:top w:val="none" w:sz="0" w:space="0" w:color="auto"/>
            <w:left w:val="none" w:sz="0" w:space="0" w:color="auto"/>
            <w:bottom w:val="none" w:sz="0" w:space="0" w:color="auto"/>
            <w:right w:val="none" w:sz="0" w:space="0" w:color="auto"/>
          </w:divBdr>
        </w:div>
        <w:div w:id="1554150719">
          <w:marLeft w:val="0"/>
          <w:marRight w:val="0"/>
          <w:marTop w:val="0"/>
          <w:marBottom w:val="0"/>
          <w:divBdr>
            <w:top w:val="none" w:sz="0" w:space="0" w:color="auto"/>
            <w:left w:val="none" w:sz="0" w:space="0" w:color="auto"/>
            <w:bottom w:val="none" w:sz="0" w:space="0" w:color="auto"/>
            <w:right w:val="none" w:sz="0" w:space="0" w:color="auto"/>
          </w:divBdr>
        </w:div>
        <w:div w:id="203098520">
          <w:marLeft w:val="0"/>
          <w:marRight w:val="0"/>
          <w:marTop w:val="0"/>
          <w:marBottom w:val="0"/>
          <w:divBdr>
            <w:top w:val="none" w:sz="0" w:space="0" w:color="auto"/>
            <w:left w:val="none" w:sz="0" w:space="0" w:color="auto"/>
            <w:bottom w:val="none" w:sz="0" w:space="0" w:color="auto"/>
            <w:right w:val="none" w:sz="0" w:space="0" w:color="auto"/>
          </w:divBdr>
        </w:div>
        <w:div w:id="222450079">
          <w:marLeft w:val="0"/>
          <w:marRight w:val="0"/>
          <w:marTop w:val="0"/>
          <w:marBottom w:val="0"/>
          <w:divBdr>
            <w:top w:val="none" w:sz="0" w:space="0" w:color="auto"/>
            <w:left w:val="none" w:sz="0" w:space="0" w:color="auto"/>
            <w:bottom w:val="none" w:sz="0" w:space="0" w:color="auto"/>
            <w:right w:val="none" w:sz="0" w:space="0" w:color="auto"/>
          </w:divBdr>
        </w:div>
        <w:div w:id="1533376832">
          <w:marLeft w:val="0"/>
          <w:marRight w:val="0"/>
          <w:marTop w:val="0"/>
          <w:marBottom w:val="0"/>
          <w:divBdr>
            <w:top w:val="none" w:sz="0" w:space="0" w:color="auto"/>
            <w:left w:val="none" w:sz="0" w:space="0" w:color="auto"/>
            <w:bottom w:val="none" w:sz="0" w:space="0" w:color="auto"/>
            <w:right w:val="none" w:sz="0" w:space="0" w:color="auto"/>
          </w:divBdr>
        </w:div>
        <w:div w:id="766736962">
          <w:marLeft w:val="0"/>
          <w:marRight w:val="0"/>
          <w:marTop w:val="0"/>
          <w:marBottom w:val="0"/>
          <w:divBdr>
            <w:top w:val="none" w:sz="0" w:space="0" w:color="auto"/>
            <w:left w:val="none" w:sz="0" w:space="0" w:color="auto"/>
            <w:bottom w:val="none" w:sz="0" w:space="0" w:color="auto"/>
            <w:right w:val="none" w:sz="0" w:space="0" w:color="auto"/>
          </w:divBdr>
        </w:div>
        <w:div w:id="1845515984">
          <w:marLeft w:val="0"/>
          <w:marRight w:val="0"/>
          <w:marTop w:val="0"/>
          <w:marBottom w:val="0"/>
          <w:divBdr>
            <w:top w:val="none" w:sz="0" w:space="0" w:color="auto"/>
            <w:left w:val="none" w:sz="0" w:space="0" w:color="auto"/>
            <w:bottom w:val="none" w:sz="0" w:space="0" w:color="auto"/>
            <w:right w:val="none" w:sz="0" w:space="0" w:color="auto"/>
          </w:divBdr>
        </w:div>
        <w:div w:id="8259161">
          <w:marLeft w:val="0"/>
          <w:marRight w:val="0"/>
          <w:marTop w:val="0"/>
          <w:marBottom w:val="0"/>
          <w:divBdr>
            <w:top w:val="none" w:sz="0" w:space="0" w:color="auto"/>
            <w:left w:val="none" w:sz="0" w:space="0" w:color="auto"/>
            <w:bottom w:val="none" w:sz="0" w:space="0" w:color="auto"/>
            <w:right w:val="none" w:sz="0" w:space="0" w:color="auto"/>
          </w:divBdr>
        </w:div>
        <w:div w:id="275213098">
          <w:marLeft w:val="0"/>
          <w:marRight w:val="0"/>
          <w:marTop w:val="0"/>
          <w:marBottom w:val="0"/>
          <w:divBdr>
            <w:top w:val="none" w:sz="0" w:space="0" w:color="auto"/>
            <w:left w:val="none" w:sz="0" w:space="0" w:color="auto"/>
            <w:bottom w:val="none" w:sz="0" w:space="0" w:color="auto"/>
            <w:right w:val="none" w:sz="0" w:space="0" w:color="auto"/>
          </w:divBdr>
        </w:div>
        <w:div w:id="1387143945">
          <w:marLeft w:val="0"/>
          <w:marRight w:val="0"/>
          <w:marTop w:val="0"/>
          <w:marBottom w:val="0"/>
          <w:divBdr>
            <w:top w:val="none" w:sz="0" w:space="0" w:color="auto"/>
            <w:left w:val="none" w:sz="0" w:space="0" w:color="auto"/>
            <w:bottom w:val="none" w:sz="0" w:space="0" w:color="auto"/>
            <w:right w:val="none" w:sz="0" w:space="0" w:color="auto"/>
          </w:divBdr>
        </w:div>
        <w:div w:id="815486882">
          <w:marLeft w:val="0"/>
          <w:marRight w:val="0"/>
          <w:marTop w:val="0"/>
          <w:marBottom w:val="0"/>
          <w:divBdr>
            <w:top w:val="none" w:sz="0" w:space="0" w:color="auto"/>
            <w:left w:val="none" w:sz="0" w:space="0" w:color="auto"/>
            <w:bottom w:val="none" w:sz="0" w:space="0" w:color="auto"/>
            <w:right w:val="none" w:sz="0" w:space="0" w:color="auto"/>
          </w:divBdr>
        </w:div>
        <w:div w:id="2027318935">
          <w:marLeft w:val="0"/>
          <w:marRight w:val="0"/>
          <w:marTop w:val="0"/>
          <w:marBottom w:val="0"/>
          <w:divBdr>
            <w:top w:val="none" w:sz="0" w:space="0" w:color="auto"/>
            <w:left w:val="none" w:sz="0" w:space="0" w:color="auto"/>
            <w:bottom w:val="none" w:sz="0" w:space="0" w:color="auto"/>
            <w:right w:val="none" w:sz="0" w:space="0" w:color="auto"/>
          </w:divBdr>
        </w:div>
        <w:div w:id="1235310929">
          <w:marLeft w:val="0"/>
          <w:marRight w:val="0"/>
          <w:marTop w:val="0"/>
          <w:marBottom w:val="0"/>
          <w:divBdr>
            <w:top w:val="none" w:sz="0" w:space="0" w:color="auto"/>
            <w:left w:val="none" w:sz="0" w:space="0" w:color="auto"/>
            <w:bottom w:val="none" w:sz="0" w:space="0" w:color="auto"/>
            <w:right w:val="none" w:sz="0" w:space="0" w:color="auto"/>
          </w:divBdr>
        </w:div>
        <w:div w:id="506210336">
          <w:marLeft w:val="0"/>
          <w:marRight w:val="0"/>
          <w:marTop w:val="0"/>
          <w:marBottom w:val="0"/>
          <w:divBdr>
            <w:top w:val="none" w:sz="0" w:space="0" w:color="auto"/>
            <w:left w:val="none" w:sz="0" w:space="0" w:color="auto"/>
            <w:bottom w:val="none" w:sz="0" w:space="0" w:color="auto"/>
            <w:right w:val="none" w:sz="0" w:space="0" w:color="auto"/>
          </w:divBdr>
        </w:div>
        <w:div w:id="1878540246">
          <w:marLeft w:val="0"/>
          <w:marRight w:val="0"/>
          <w:marTop w:val="0"/>
          <w:marBottom w:val="0"/>
          <w:divBdr>
            <w:top w:val="none" w:sz="0" w:space="0" w:color="auto"/>
            <w:left w:val="none" w:sz="0" w:space="0" w:color="auto"/>
            <w:bottom w:val="none" w:sz="0" w:space="0" w:color="auto"/>
            <w:right w:val="none" w:sz="0" w:space="0" w:color="auto"/>
          </w:divBdr>
        </w:div>
        <w:div w:id="360009449">
          <w:marLeft w:val="0"/>
          <w:marRight w:val="0"/>
          <w:marTop w:val="0"/>
          <w:marBottom w:val="0"/>
          <w:divBdr>
            <w:top w:val="none" w:sz="0" w:space="0" w:color="auto"/>
            <w:left w:val="none" w:sz="0" w:space="0" w:color="auto"/>
            <w:bottom w:val="none" w:sz="0" w:space="0" w:color="auto"/>
            <w:right w:val="none" w:sz="0" w:space="0" w:color="auto"/>
          </w:divBdr>
        </w:div>
        <w:div w:id="1347712695">
          <w:marLeft w:val="0"/>
          <w:marRight w:val="0"/>
          <w:marTop w:val="0"/>
          <w:marBottom w:val="0"/>
          <w:divBdr>
            <w:top w:val="none" w:sz="0" w:space="0" w:color="auto"/>
            <w:left w:val="none" w:sz="0" w:space="0" w:color="auto"/>
            <w:bottom w:val="none" w:sz="0" w:space="0" w:color="auto"/>
            <w:right w:val="none" w:sz="0" w:space="0" w:color="auto"/>
          </w:divBdr>
        </w:div>
        <w:div w:id="114493497">
          <w:marLeft w:val="0"/>
          <w:marRight w:val="0"/>
          <w:marTop w:val="0"/>
          <w:marBottom w:val="0"/>
          <w:divBdr>
            <w:top w:val="none" w:sz="0" w:space="0" w:color="auto"/>
            <w:left w:val="none" w:sz="0" w:space="0" w:color="auto"/>
            <w:bottom w:val="none" w:sz="0" w:space="0" w:color="auto"/>
            <w:right w:val="none" w:sz="0" w:space="0" w:color="auto"/>
          </w:divBdr>
        </w:div>
        <w:div w:id="1890455193">
          <w:marLeft w:val="0"/>
          <w:marRight w:val="0"/>
          <w:marTop w:val="0"/>
          <w:marBottom w:val="0"/>
          <w:divBdr>
            <w:top w:val="none" w:sz="0" w:space="0" w:color="auto"/>
            <w:left w:val="none" w:sz="0" w:space="0" w:color="auto"/>
            <w:bottom w:val="none" w:sz="0" w:space="0" w:color="auto"/>
            <w:right w:val="none" w:sz="0" w:space="0" w:color="auto"/>
          </w:divBdr>
        </w:div>
        <w:div w:id="270865700">
          <w:marLeft w:val="0"/>
          <w:marRight w:val="0"/>
          <w:marTop w:val="0"/>
          <w:marBottom w:val="0"/>
          <w:divBdr>
            <w:top w:val="none" w:sz="0" w:space="0" w:color="auto"/>
            <w:left w:val="none" w:sz="0" w:space="0" w:color="auto"/>
            <w:bottom w:val="none" w:sz="0" w:space="0" w:color="auto"/>
            <w:right w:val="none" w:sz="0" w:space="0" w:color="auto"/>
          </w:divBdr>
        </w:div>
        <w:div w:id="202253400">
          <w:marLeft w:val="0"/>
          <w:marRight w:val="0"/>
          <w:marTop w:val="0"/>
          <w:marBottom w:val="0"/>
          <w:divBdr>
            <w:top w:val="none" w:sz="0" w:space="0" w:color="auto"/>
            <w:left w:val="none" w:sz="0" w:space="0" w:color="auto"/>
            <w:bottom w:val="none" w:sz="0" w:space="0" w:color="auto"/>
            <w:right w:val="none" w:sz="0" w:space="0" w:color="auto"/>
          </w:divBdr>
        </w:div>
        <w:div w:id="1400059100">
          <w:marLeft w:val="0"/>
          <w:marRight w:val="0"/>
          <w:marTop w:val="0"/>
          <w:marBottom w:val="0"/>
          <w:divBdr>
            <w:top w:val="none" w:sz="0" w:space="0" w:color="auto"/>
            <w:left w:val="none" w:sz="0" w:space="0" w:color="auto"/>
            <w:bottom w:val="none" w:sz="0" w:space="0" w:color="auto"/>
            <w:right w:val="none" w:sz="0" w:space="0" w:color="auto"/>
          </w:divBdr>
        </w:div>
        <w:div w:id="1696807295">
          <w:marLeft w:val="0"/>
          <w:marRight w:val="0"/>
          <w:marTop w:val="0"/>
          <w:marBottom w:val="0"/>
          <w:divBdr>
            <w:top w:val="none" w:sz="0" w:space="0" w:color="auto"/>
            <w:left w:val="none" w:sz="0" w:space="0" w:color="auto"/>
            <w:bottom w:val="none" w:sz="0" w:space="0" w:color="auto"/>
            <w:right w:val="none" w:sz="0" w:space="0" w:color="auto"/>
          </w:divBdr>
        </w:div>
        <w:div w:id="1579250148">
          <w:marLeft w:val="0"/>
          <w:marRight w:val="0"/>
          <w:marTop w:val="0"/>
          <w:marBottom w:val="0"/>
          <w:divBdr>
            <w:top w:val="none" w:sz="0" w:space="0" w:color="auto"/>
            <w:left w:val="none" w:sz="0" w:space="0" w:color="auto"/>
            <w:bottom w:val="none" w:sz="0" w:space="0" w:color="auto"/>
            <w:right w:val="none" w:sz="0" w:space="0" w:color="auto"/>
          </w:divBdr>
        </w:div>
        <w:div w:id="1420178640">
          <w:marLeft w:val="0"/>
          <w:marRight w:val="0"/>
          <w:marTop w:val="0"/>
          <w:marBottom w:val="0"/>
          <w:divBdr>
            <w:top w:val="none" w:sz="0" w:space="0" w:color="auto"/>
            <w:left w:val="none" w:sz="0" w:space="0" w:color="auto"/>
            <w:bottom w:val="none" w:sz="0" w:space="0" w:color="auto"/>
            <w:right w:val="none" w:sz="0" w:space="0" w:color="auto"/>
          </w:divBdr>
        </w:div>
        <w:div w:id="446048176">
          <w:marLeft w:val="0"/>
          <w:marRight w:val="0"/>
          <w:marTop w:val="0"/>
          <w:marBottom w:val="0"/>
          <w:divBdr>
            <w:top w:val="none" w:sz="0" w:space="0" w:color="auto"/>
            <w:left w:val="none" w:sz="0" w:space="0" w:color="auto"/>
            <w:bottom w:val="none" w:sz="0" w:space="0" w:color="auto"/>
            <w:right w:val="none" w:sz="0" w:space="0" w:color="auto"/>
          </w:divBdr>
        </w:div>
        <w:div w:id="830609454">
          <w:marLeft w:val="0"/>
          <w:marRight w:val="0"/>
          <w:marTop w:val="0"/>
          <w:marBottom w:val="0"/>
          <w:divBdr>
            <w:top w:val="none" w:sz="0" w:space="0" w:color="auto"/>
            <w:left w:val="none" w:sz="0" w:space="0" w:color="auto"/>
            <w:bottom w:val="none" w:sz="0" w:space="0" w:color="auto"/>
            <w:right w:val="none" w:sz="0" w:space="0" w:color="auto"/>
          </w:divBdr>
        </w:div>
        <w:div w:id="547839593">
          <w:marLeft w:val="0"/>
          <w:marRight w:val="0"/>
          <w:marTop w:val="0"/>
          <w:marBottom w:val="0"/>
          <w:divBdr>
            <w:top w:val="none" w:sz="0" w:space="0" w:color="auto"/>
            <w:left w:val="none" w:sz="0" w:space="0" w:color="auto"/>
            <w:bottom w:val="none" w:sz="0" w:space="0" w:color="auto"/>
            <w:right w:val="none" w:sz="0" w:space="0" w:color="auto"/>
          </w:divBdr>
        </w:div>
        <w:div w:id="72169963">
          <w:marLeft w:val="0"/>
          <w:marRight w:val="0"/>
          <w:marTop w:val="0"/>
          <w:marBottom w:val="0"/>
          <w:divBdr>
            <w:top w:val="none" w:sz="0" w:space="0" w:color="auto"/>
            <w:left w:val="none" w:sz="0" w:space="0" w:color="auto"/>
            <w:bottom w:val="none" w:sz="0" w:space="0" w:color="auto"/>
            <w:right w:val="none" w:sz="0" w:space="0" w:color="auto"/>
          </w:divBdr>
        </w:div>
        <w:div w:id="235477995">
          <w:marLeft w:val="0"/>
          <w:marRight w:val="0"/>
          <w:marTop w:val="0"/>
          <w:marBottom w:val="0"/>
          <w:divBdr>
            <w:top w:val="none" w:sz="0" w:space="0" w:color="auto"/>
            <w:left w:val="none" w:sz="0" w:space="0" w:color="auto"/>
            <w:bottom w:val="none" w:sz="0" w:space="0" w:color="auto"/>
            <w:right w:val="none" w:sz="0" w:space="0" w:color="auto"/>
          </w:divBdr>
        </w:div>
        <w:div w:id="616134116">
          <w:marLeft w:val="0"/>
          <w:marRight w:val="0"/>
          <w:marTop w:val="0"/>
          <w:marBottom w:val="0"/>
          <w:divBdr>
            <w:top w:val="none" w:sz="0" w:space="0" w:color="auto"/>
            <w:left w:val="none" w:sz="0" w:space="0" w:color="auto"/>
            <w:bottom w:val="none" w:sz="0" w:space="0" w:color="auto"/>
            <w:right w:val="none" w:sz="0" w:space="0" w:color="auto"/>
          </w:divBdr>
        </w:div>
        <w:div w:id="1612855776">
          <w:marLeft w:val="0"/>
          <w:marRight w:val="0"/>
          <w:marTop w:val="0"/>
          <w:marBottom w:val="0"/>
          <w:divBdr>
            <w:top w:val="none" w:sz="0" w:space="0" w:color="auto"/>
            <w:left w:val="none" w:sz="0" w:space="0" w:color="auto"/>
            <w:bottom w:val="none" w:sz="0" w:space="0" w:color="auto"/>
            <w:right w:val="none" w:sz="0" w:space="0" w:color="auto"/>
          </w:divBdr>
        </w:div>
        <w:div w:id="1761440051">
          <w:marLeft w:val="0"/>
          <w:marRight w:val="0"/>
          <w:marTop w:val="0"/>
          <w:marBottom w:val="0"/>
          <w:divBdr>
            <w:top w:val="none" w:sz="0" w:space="0" w:color="auto"/>
            <w:left w:val="none" w:sz="0" w:space="0" w:color="auto"/>
            <w:bottom w:val="none" w:sz="0" w:space="0" w:color="auto"/>
            <w:right w:val="none" w:sz="0" w:space="0" w:color="auto"/>
          </w:divBdr>
        </w:div>
        <w:div w:id="1336571011">
          <w:marLeft w:val="0"/>
          <w:marRight w:val="0"/>
          <w:marTop w:val="0"/>
          <w:marBottom w:val="0"/>
          <w:divBdr>
            <w:top w:val="none" w:sz="0" w:space="0" w:color="auto"/>
            <w:left w:val="none" w:sz="0" w:space="0" w:color="auto"/>
            <w:bottom w:val="none" w:sz="0" w:space="0" w:color="auto"/>
            <w:right w:val="none" w:sz="0" w:space="0" w:color="auto"/>
          </w:divBdr>
        </w:div>
        <w:div w:id="190467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law.cornell.edu/cfr/text/42/411.354" TargetMode="External"/><Relationship Id="rId26" Type="http://schemas.openxmlformats.org/officeDocument/2006/relationships/hyperlink" Target="https://www.law.cornell.edu/cfr/text/42/400-413" TargetMode="External"/><Relationship Id="rId3" Type="http://schemas.openxmlformats.org/officeDocument/2006/relationships/styles" Target="styles.xml"/><Relationship Id="rId21" Type="http://schemas.openxmlformats.org/officeDocument/2006/relationships/hyperlink" Target="https://www.law.cornell.edu/cfr/text/42/411.35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aw.cornell.edu/cfr/text/42/411.35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law.cornell.edu/cfr/text/42/411.356" TargetMode="External"/><Relationship Id="rId29" Type="http://schemas.openxmlformats.org/officeDocument/2006/relationships/hyperlink" Target="https://www.law.cornell.edu/cfr/text/42/411.3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cf.dc.gov/" TargetMode="External"/><Relationship Id="rId24" Type="http://schemas.openxmlformats.org/officeDocument/2006/relationships/hyperlink" Target="https://www.law.cornell.edu/cfr/text/42/411.357" TargetMode="External"/><Relationship Id="rId32" Type="http://schemas.openxmlformats.org/officeDocument/2006/relationships/hyperlink" Target="https://www.law.cornell.edu/cfr/text/42/411.357"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law.cornell.edu/cfr/text/42/411.355" TargetMode="External"/><Relationship Id="rId28" Type="http://schemas.openxmlformats.org/officeDocument/2006/relationships/hyperlink" Target="https://www.law.cornell.edu/cfr/text/42/411.357" TargetMode="External"/><Relationship Id="rId10" Type="http://schemas.openxmlformats.org/officeDocument/2006/relationships/hyperlink" Target="http://www.dc-medicaid.com/" TargetMode="External"/><Relationship Id="rId19" Type="http://schemas.openxmlformats.org/officeDocument/2006/relationships/hyperlink" Target="https://www.law.cornell.edu/cfr/text/42/411.355" TargetMode="External"/><Relationship Id="rId31" Type="http://schemas.openxmlformats.org/officeDocument/2006/relationships/hyperlink" Target="https://www.law.cornell.edu/cfr/text/42/41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www.law.cornell.edu/cfr/text/42/411.351" TargetMode="External"/><Relationship Id="rId27" Type="http://schemas.openxmlformats.org/officeDocument/2006/relationships/hyperlink" Target="https://www.law.cornell.edu/cfr/text/42/411.355" TargetMode="External"/><Relationship Id="rId30" Type="http://schemas.openxmlformats.org/officeDocument/2006/relationships/hyperlink" Target="https://www.law.cornell.edu/cfr/text/42/411.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A757-5564-4BC3-BD5D-7454CD2E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MORFFJ</dc:creator>
  <cp:lastModifiedBy>ServUS</cp:lastModifiedBy>
  <cp:revision>2</cp:revision>
  <cp:lastPrinted>2015-04-08T13:19:00Z</cp:lastPrinted>
  <dcterms:created xsi:type="dcterms:W3CDTF">2015-07-20T16:32:00Z</dcterms:created>
  <dcterms:modified xsi:type="dcterms:W3CDTF">2015-07-20T16:32:00Z</dcterms:modified>
</cp:coreProperties>
</file>